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50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8"/>
        <w:gridCol w:w="2552"/>
        <w:gridCol w:w="283"/>
        <w:gridCol w:w="4253"/>
        <w:gridCol w:w="144"/>
        <w:gridCol w:w="7"/>
      </w:tblGrid>
      <w:tr w:rsidR="00E50540" w:rsidRPr="00E50540" w14:paraId="3F7746BB" w14:textId="77777777" w:rsidTr="00990C8D">
        <w:trPr>
          <w:gridAfter w:val="1"/>
          <w:wAfter w:w="7" w:type="dxa"/>
          <w:trHeight w:hRule="exact" w:val="694"/>
        </w:trPr>
        <w:tc>
          <w:tcPr>
            <w:tcW w:w="9500" w:type="dxa"/>
            <w:gridSpan w:val="5"/>
          </w:tcPr>
          <w:p w14:paraId="5A27AF27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5B4279" wp14:editId="32121F88">
                  <wp:extent cx="540000" cy="450000"/>
                  <wp:effectExtent l="0" t="0" r="0" b="0"/>
                  <wp:docPr id="1" name="1" descr="Auto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45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540" w:rsidRPr="00E50540" w14:paraId="4771A8FE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DE14C6C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273DB8EE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5EC594F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572ACCD1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00052B5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66518008" w14:textId="77777777" w:rsidTr="00990C8D">
        <w:trPr>
          <w:trHeight w:hRule="exact" w:val="277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6CFDCC" w14:textId="77777777" w:rsidR="0083440E" w:rsidRPr="00E50540" w:rsidRDefault="0083440E" w:rsidP="0083440E">
            <w:pPr>
              <w:spacing w:after="0" w:line="240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МИНИСТЕРСТВО НАУКИ И ВЫСШЕГО ОБРАЗОВАНИЯ РОССИЙСКОЙ ФЕДЕРАЦИИ</w:t>
            </w:r>
          </w:p>
        </w:tc>
      </w:tr>
      <w:tr w:rsidR="00E50540" w:rsidRPr="00E50540" w14:paraId="0970E29B" w14:textId="77777777" w:rsidTr="00990C8D">
        <w:trPr>
          <w:gridAfter w:val="1"/>
          <w:wAfter w:w="7" w:type="dxa"/>
          <w:trHeight w:hRule="exact" w:val="138"/>
        </w:trPr>
        <w:tc>
          <w:tcPr>
            <w:tcW w:w="2268" w:type="dxa"/>
          </w:tcPr>
          <w:p w14:paraId="5FA995BC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7E23D8B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D5FB4B9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2BA4CBAA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6C2603E9" w14:textId="77777777" w:rsidR="0083440E" w:rsidRPr="00E50540" w:rsidRDefault="0083440E" w:rsidP="0083440E">
            <w:pPr>
              <w:spacing w:after="200" w:line="276" w:lineRule="auto"/>
              <w:ind w:firstLineChars="709" w:firstLine="1702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1182B9A8" w14:textId="77777777" w:rsidTr="00990C8D">
        <w:trPr>
          <w:trHeight w:hRule="exact" w:val="1250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AB20995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ФЕДЕРАЛЬНОЕ ГОСУДАРСТВЕННОЕ БЮДЖЕТНОЕ</w:t>
            </w:r>
          </w:p>
          <w:p w14:paraId="2B267897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ОБРАЗОВАТЕЛЬНОЕ УЧРЕЖДЕНИЕ ВЫСШЕГО ОБРАЗОВАНИЯ</w:t>
            </w:r>
          </w:p>
          <w:p w14:paraId="7DECFC1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«ДОНСКОЙ ГОСУДАРСТВЕННЫЙ ТЕХНИЧЕСКИЙ УНИВЕРСИТЕТ»</w:t>
            </w:r>
          </w:p>
          <w:p w14:paraId="078EEF65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(ДГТУ)</w:t>
            </w:r>
          </w:p>
        </w:tc>
      </w:tr>
      <w:tr w:rsidR="00E50540" w:rsidRPr="00E50540" w14:paraId="78349F92" w14:textId="77777777" w:rsidTr="00990C8D">
        <w:trPr>
          <w:gridAfter w:val="1"/>
          <w:wAfter w:w="7" w:type="dxa"/>
          <w:trHeight w:hRule="exact" w:val="2222"/>
        </w:trPr>
        <w:tc>
          <w:tcPr>
            <w:tcW w:w="2268" w:type="dxa"/>
          </w:tcPr>
          <w:p w14:paraId="5F190BD7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5EE81E94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9EA0E0D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7329CCFB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5A9A53B" w14:textId="77777777" w:rsidR="0083440E" w:rsidRPr="00E50540" w:rsidRDefault="0083440E" w:rsidP="0083440E">
            <w:pPr>
              <w:spacing w:after="200" w:line="276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5EF78F68" w14:textId="77777777" w:rsidTr="00990C8D">
        <w:trPr>
          <w:trHeight w:hRule="exact" w:val="94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15DAADC3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ОЦЕНОЧНЫЕ МАТЕРИАЛЫ (ОЦЕНОЧНЫЕ СРЕДСТВА)</w:t>
            </w:r>
          </w:p>
          <w:p w14:paraId="0148BFE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8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  <w:t>для проведения текущей и промежуточной аттестации</w:t>
            </w:r>
          </w:p>
        </w:tc>
      </w:tr>
      <w:tr w:rsidR="00E50540" w:rsidRPr="00E50540" w14:paraId="0D937CFE" w14:textId="77777777" w:rsidTr="00990C8D">
        <w:trPr>
          <w:trHeight w:hRule="exact" w:val="301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5A457E58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по дисциплине (модулю) или практике</w:t>
            </w:r>
          </w:p>
          <w:p w14:paraId="370CDB0C" w14:textId="752C1A21" w:rsidR="0083440E" w:rsidRPr="00E50540" w:rsidRDefault="0083440E" w:rsidP="00552A14">
            <w:pPr>
              <w:tabs>
                <w:tab w:val="left" w:pos="708"/>
                <w:tab w:val="center" w:pos="4677"/>
                <w:tab w:val="right" w:pos="9355"/>
              </w:tabs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bookmarkStart w:id="0" w:name="_GoBack"/>
            <w:r w:rsidR="00BF40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Силовые агрегаты</w:t>
            </w:r>
            <w:bookmarkEnd w:id="0"/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033C367A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802950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для обучающихся по основной профессиональной образовательной программе</w:t>
            </w:r>
          </w:p>
          <w:p w14:paraId="4DCEC8C0" w14:textId="06781D43" w:rsidR="002E7BFF" w:rsidRPr="00E50540" w:rsidRDefault="002E7BFF" w:rsidP="002E7BFF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«</w:t>
            </w:r>
            <w:r w:rsidR="00BA4EF9" w:rsidRPr="00BA4EF9">
              <w:rPr>
                <w:rFonts w:ascii="Times New Roman" w:eastAsiaTheme="minorEastAsia" w:hAnsi="Times New Roman" w:cs="Times New Roman"/>
                <w:sz w:val="24"/>
                <w:szCs w:val="24"/>
              </w:rPr>
              <w:t>Эксплуатация транспортно-технологических машин и комплексов</w:t>
            </w: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»</w:t>
            </w:r>
          </w:p>
          <w:p w14:paraId="6070BF72" w14:textId="77777777" w:rsidR="002E7BFF" w:rsidRPr="00E50540" w:rsidRDefault="002E7BFF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83E18AB" w14:textId="77777777" w:rsidR="004822EE" w:rsidRDefault="004822EE" w:rsidP="004822E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23.03.03 Эксплуатация транспортно-технологических машин и комплексов</w:t>
            </w:r>
          </w:p>
          <w:p w14:paraId="2147A12B" w14:textId="24EA9E5F" w:rsidR="007C142C" w:rsidRPr="00E50540" w:rsidRDefault="004822EE" w:rsidP="004822EE">
            <w:pPr>
              <w:spacing w:after="0" w:line="240" w:lineRule="auto"/>
              <w:ind w:firstLine="567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BF4090">
              <w:rPr>
                <w:rFonts w:ascii="Times New Roman" w:hAnsi="Times New Roman" w:cs="Times New Roman"/>
                <w:sz w:val="24"/>
                <w:szCs w:val="24"/>
              </w:rPr>
              <w:t>Автомобили и автомобильное хозяйство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14:paraId="3CE0941F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E9F3A7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16DBD3CB" w14:textId="77777777" w:rsidTr="00990C8D">
        <w:trPr>
          <w:trHeight w:hRule="exact" w:val="589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6E2EDCDC" w14:textId="77777777" w:rsidR="0083440E" w:rsidRPr="00E50540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0E00F09C" w14:textId="77777777" w:rsidTr="00990C8D">
        <w:trPr>
          <w:gridAfter w:val="1"/>
          <w:wAfter w:w="7" w:type="dxa"/>
          <w:trHeight w:hRule="exact" w:val="972"/>
        </w:trPr>
        <w:tc>
          <w:tcPr>
            <w:tcW w:w="2268" w:type="dxa"/>
          </w:tcPr>
          <w:p w14:paraId="0A58CD92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BD2FDB5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385BCDEA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14:paraId="34F75696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0FC18466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53DCC053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51B42F3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11E4398D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7B807E75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0B803D1A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1B4C5D1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1F15C5AF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14D8D7D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739AFC1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B18538F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F4A63A0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421BFFE6" w14:textId="77777777" w:rsidTr="00990C8D">
        <w:trPr>
          <w:gridAfter w:val="1"/>
          <w:wAfter w:w="7" w:type="dxa"/>
          <w:trHeight w:hRule="exact" w:val="724"/>
        </w:trPr>
        <w:tc>
          <w:tcPr>
            <w:tcW w:w="2268" w:type="dxa"/>
          </w:tcPr>
          <w:p w14:paraId="56CB09C4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6428755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83" w:type="dxa"/>
          </w:tcPr>
          <w:p w14:paraId="014EADA3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4253" w:type="dxa"/>
            <w:shd w:val="clear" w:color="000000" w:fill="FFFFFF"/>
            <w:tcMar>
              <w:left w:w="34" w:type="dxa"/>
              <w:right w:w="34" w:type="dxa"/>
            </w:tcMar>
          </w:tcPr>
          <w:p w14:paraId="4267ECF4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44" w:type="dxa"/>
          </w:tcPr>
          <w:p w14:paraId="27FA22F6" w14:textId="77777777" w:rsidR="0083440E" w:rsidRPr="00E50540" w:rsidRDefault="0083440E" w:rsidP="0083440E">
            <w:pPr>
              <w:spacing w:after="200" w:line="276" w:lineRule="auto"/>
              <w:ind w:firstLine="567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E50540" w:rsidRPr="00E50540" w14:paraId="1ACFFEF6" w14:textId="77777777" w:rsidTr="0083440E">
        <w:trPr>
          <w:trHeight w:hRule="exact" w:val="2064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4734EDC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5493A3BE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3EFD9ACC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222857BB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0BA6FB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0B5B62BF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14:paraId="4BE7E884" w14:textId="44561DCC" w:rsidR="0083440E" w:rsidRPr="00E50540" w:rsidRDefault="0083440E" w:rsidP="0083440E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202</w:t>
            </w:r>
            <w:r w:rsidR="007C142C"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  <w:r w:rsidRPr="00E5054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г.</w:t>
            </w:r>
          </w:p>
        </w:tc>
      </w:tr>
      <w:tr w:rsidR="00E50540" w:rsidRPr="00E50540" w14:paraId="78D5666F" w14:textId="77777777" w:rsidTr="00990C8D">
        <w:trPr>
          <w:trHeight w:hRule="exact" w:val="416"/>
        </w:trPr>
        <w:tc>
          <w:tcPr>
            <w:tcW w:w="9507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14:paraId="3874EDD9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</w:tbl>
    <w:p w14:paraId="2DC7B0E7" w14:textId="77777777" w:rsidR="0083440E" w:rsidRPr="00E50540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E50540"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14:paraId="66EB5688" w14:textId="50C1832D" w:rsidR="0083440E" w:rsidRPr="00E50540" w:rsidRDefault="005E1514" w:rsidP="0083440E">
      <w:pPr>
        <w:spacing w:after="13" w:line="268" w:lineRule="auto"/>
        <w:ind w:right="214" w:firstLine="567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4E0BE57E" wp14:editId="7BCBB3E6">
            <wp:extent cx="5934075" cy="86677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66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384EE" w14:textId="77777777" w:rsidR="0083440E" w:rsidRPr="00E50540" w:rsidRDefault="0083440E" w:rsidP="0083440E">
      <w:pPr>
        <w:spacing w:after="15" w:line="268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br w:type="page"/>
      </w:r>
    </w:p>
    <w:p w14:paraId="1DEFA363" w14:textId="77777777" w:rsidR="0083440E" w:rsidRPr="00E50540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lastRenderedPageBreak/>
        <w:t>1. Паспорт компетенций, формируемых в результате освоения дисциплины (модуля), практики</w:t>
      </w:r>
      <w:r w:rsidRPr="00E5054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footnoteReference w:id="1"/>
      </w:r>
    </w:p>
    <w:tbl>
      <w:tblPr>
        <w:tblW w:w="9497" w:type="dxa"/>
        <w:tblInd w:w="142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97"/>
      </w:tblGrid>
      <w:tr w:rsidR="00E50540" w:rsidRPr="00E50540" w14:paraId="154B7135" w14:textId="77777777" w:rsidTr="00990C8D">
        <w:trPr>
          <w:trHeight w:hRule="exact" w:val="80"/>
        </w:trPr>
        <w:tc>
          <w:tcPr>
            <w:tcW w:w="9497" w:type="dxa"/>
            <w:shd w:val="clear" w:color="000000" w:fill="FFFFFF"/>
            <w:tcMar>
              <w:left w:w="34" w:type="dxa"/>
              <w:right w:w="34" w:type="dxa"/>
            </w:tcMar>
          </w:tcPr>
          <w:p w14:paraId="0D5BC96F" w14:textId="77777777" w:rsidR="0083440E" w:rsidRPr="00E50540" w:rsidRDefault="0083440E" w:rsidP="0083440E">
            <w:pPr>
              <w:spacing w:after="0" w:line="240" w:lineRule="auto"/>
              <w:ind w:firstLine="567"/>
              <w:rPr>
                <w:rFonts w:ascii="Times New Roman" w:eastAsiaTheme="minorEastAsia" w:hAnsi="Times New Roman" w:cs="Times New Roman"/>
                <w:b/>
                <w:sz w:val="28"/>
                <w:szCs w:val="24"/>
              </w:rPr>
            </w:pPr>
          </w:p>
        </w:tc>
      </w:tr>
      <w:tr w:rsidR="00E50540" w:rsidRPr="00E50540" w14:paraId="129F702A" w14:textId="77777777" w:rsidTr="00720FE4">
        <w:trPr>
          <w:trHeight w:hRule="exact" w:val="2674"/>
        </w:trPr>
        <w:tc>
          <w:tcPr>
            <w:tcW w:w="9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34" w:type="dxa"/>
              <w:right w:w="34" w:type="dxa"/>
            </w:tcMar>
          </w:tcPr>
          <w:p w14:paraId="2CA122EF" w14:textId="5458D3E0" w:rsidR="000F383A" w:rsidRPr="00552A14" w:rsidRDefault="00552A14" w:rsidP="000F383A">
            <w:pPr>
              <w:tabs>
                <w:tab w:val="left" w:pos="708"/>
                <w:tab w:val="center" w:pos="4677"/>
                <w:tab w:val="right" w:pos="9355"/>
              </w:tabs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552A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ПК-5 Способен проводить испытания новых и модернизированных образцов продукции</w:t>
            </w:r>
          </w:p>
          <w:p w14:paraId="3CC5F6E1" w14:textId="088671DC" w:rsidR="000F383A" w:rsidRPr="00552A14" w:rsidRDefault="000F383A" w:rsidP="000F383A">
            <w:pPr>
              <w:tabs>
                <w:tab w:val="left" w:pos="708"/>
                <w:tab w:val="center" w:pos="4677"/>
                <w:tab w:val="right" w:pos="9355"/>
              </w:tabs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552A14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Индикатор </w:t>
            </w:r>
            <w:r w:rsidRPr="00552A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</w:t>
            </w:r>
            <w:r w:rsidR="00552A14" w:rsidRPr="00552A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5.1 </w:t>
            </w:r>
            <w:r w:rsidR="00552A14" w:rsidRPr="00552A1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Осуществляет контроль параметров новых и модернизированных образцов продукции при предъявительских и приемо-сдаточных испытаниях</w:t>
            </w:r>
          </w:p>
          <w:p w14:paraId="32EB9427" w14:textId="14D4E0A4" w:rsidR="0083440E" w:rsidRPr="00E50540" w:rsidRDefault="0083440E" w:rsidP="00344309">
            <w:pPr>
              <w:spacing w:after="0" w:line="24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</w:tbl>
    <w:p w14:paraId="099EC67D" w14:textId="77777777" w:rsidR="0083440E" w:rsidRPr="00E50540" w:rsidRDefault="0083440E" w:rsidP="0083440E">
      <w:pPr>
        <w:spacing w:after="200" w:line="276" w:lineRule="auto"/>
        <w:ind w:firstLine="567"/>
        <w:rPr>
          <w:rFonts w:ascii="Times New Roman" w:eastAsiaTheme="minorEastAsia" w:hAnsi="Times New Roman" w:cs="Times New Roman"/>
          <w:sz w:val="24"/>
          <w:szCs w:val="24"/>
        </w:rPr>
      </w:pPr>
    </w:p>
    <w:p w14:paraId="2B316AF9" w14:textId="77777777" w:rsidR="0083440E" w:rsidRPr="00E50540" w:rsidRDefault="0083440E" w:rsidP="0083440E">
      <w:pPr>
        <w:spacing w:after="16" w:line="248" w:lineRule="auto"/>
        <w:ind w:right="1" w:firstLine="567"/>
        <w:jc w:val="center"/>
        <w:rPr>
          <w:rFonts w:ascii="Times New Roman" w:eastAsia="Times New Roman" w:hAnsi="Times New Roman" w:cs="Times New Roman"/>
          <w:sz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lang w:eastAsia="ru-RU"/>
        </w:rPr>
        <w:t xml:space="preserve">Таблица 1.1. Формирование компетенций в процессе изучения дисциплины </w:t>
      </w:r>
    </w:p>
    <w:tbl>
      <w:tblPr>
        <w:tblW w:w="963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9" w:type="dxa"/>
          <w:right w:w="50" w:type="dxa"/>
        </w:tblCellMar>
        <w:tblLook w:val="04A0" w:firstRow="1" w:lastRow="0" w:firstColumn="1" w:lastColumn="0" w:noHBand="0" w:noVBand="1"/>
      </w:tblPr>
      <w:tblGrid>
        <w:gridCol w:w="992"/>
        <w:gridCol w:w="2268"/>
        <w:gridCol w:w="1701"/>
        <w:gridCol w:w="1416"/>
        <w:gridCol w:w="1561"/>
        <w:gridCol w:w="1701"/>
      </w:tblGrid>
      <w:tr w:rsidR="00552A14" w:rsidRPr="002E68D1" w14:paraId="138E170E" w14:textId="77777777" w:rsidTr="006120C5">
        <w:trPr>
          <w:trHeight w:val="20"/>
          <w:tblHeader/>
        </w:trPr>
        <w:tc>
          <w:tcPr>
            <w:tcW w:w="992" w:type="dxa"/>
          </w:tcPr>
          <w:p w14:paraId="3D3E8E73" w14:textId="77777777" w:rsidR="00552A14" w:rsidRPr="002E68D1" w:rsidRDefault="00552A14" w:rsidP="006120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Уровень освоения </w:t>
            </w:r>
          </w:p>
        </w:tc>
        <w:tc>
          <w:tcPr>
            <w:tcW w:w="2268" w:type="dxa"/>
          </w:tcPr>
          <w:p w14:paraId="23EB9870" w14:textId="77777777" w:rsidR="00552A14" w:rsidRPr="002E68D1" w:rsidRDefault="00552A14" w:rsidP="006120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Планируемые результаты обучения (показатели достижения результата обучения, которые обучающийся может продемонстрировать)</w:t>
            </w:r>
          </w:p>
        </w:tc>
        <w:tc>
          <w:tcPr>
            <w:tcW w:w="1701" w:type="dxa"/>
          </w:tcPr>
          <w:p w14:paraId="2043BF2E" w14:textId="77777777" w:rsidR="00552A14" w:rsidRPr="002E68D1" w:rsidRDefault="00552A14" w:rsidP="006120C5">
            <w:pPr>
              <w:spacing w:after="0" w:line="272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учебных занятий, работы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2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формы и методы обучения, способствующие формированию и развитию компетенции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3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  <w:shd w:val="clear" w:color="auto" w:fill="auto"/>
          </w:tcPr>
          <w:p w14:paraId="620A0DEB" w14:textId="77777777" w:rsidR="00552A14" w:rsidRPr="002E68D1" w:rsidRDefault="00552A14" w:rsidP="006120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Контролируемые разделы и темы дисциплины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4"/>
            </w:r>
          </w:p>
        </w:tc>
        <w:tc>
          <w:tcPr>
            <w:tcW w:w="1561" w:type="dxa"/>
          </w:tcPr>
          <w:p w14:paraId="36C4D1C7" w14:textId="77777777" w:rsidR="00552A14" w:rsidRPr="002E68D1" w:rsidRDefault="00552A14" w:rsidP="006120C5">
            <w:pPr>
              <w:spacing w:after="0"/>
              <w:ind w:right="5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Оценочные материалы </w:t>
            </w:r>
          </w:p>
          <w:p w14:paraId="37B09E3A" w14:textId="77777777" w:rsidR="00552A14" w:rsidRPr="002E68D1" w:rsidRDefault="00552A14" w:rsidP="006120C5">
            <w:pPr>
              <w:spacing w:after="0" w:line="238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(оценочные средства), используемые для оценки уровня </w:t>
            </w:r>
          </w:p>
          <w:p w14:paraId="0DB2F63C" w14:textId="77777777" w:rsidR="00552A14" w:rsidRPr="002E68D1" w:rsidRDefault="00552A14" w:rsidP="006120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сформированности</w:t>
            </w:r>
            <w:proofErr w:type="spellEnd"/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компетенции </w:t>
            </w:r>
          </w:p>
        </w:tc>
        <w:tc>
          <w:tcPr>
            <w:tcW w:w="1701" w:type="dxa"/>
          </w:tcPr>
          <w:p w14:paraId="259D0323" w14:textId="77777777" w:rsidR="00552A14" w:rsidRPr="002E68D1" w:rsidRDefault="00552A14" w:rsidP="006120C5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Критерии оценивания компетенций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ru-RU"/>
              </w:rPr>
              <w:footnoteReference w:id="5"/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  <w:tr w:rsidR="00552A14" w:rsidRPr="002E68D1" w14:paraId="4E4AF4D7" w14:textId="77777777" w:rsidTr="006120C5">
        <w:trPr>
          <w:trHeight w:val="1285"/>
        </w:trPr>
        <w:tc>
          <w:tcPr>
            <w:tcW w:w="992" w:type="dxa"/>
          </w:tcPr>
          <w:p w14:paraId="4D17368C" w14:textId="77777777" w:rsidR="00552A14" w:rsidRPr="002E68D1" w:rsidRDefault="00552A14" w:rsidP="006120C5">
            <w:pPr>
              <w:spacing w:after="0"/>
              <w:ind w:right="55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К-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268" w:type="dxa"/>
          </w:tcPr>
          <w:p w14:paraId="0E94771F" w14:textId="77777777" w:rsidR="00552A14" w:rsidRPr="000A2D44" w:rsidRDefault="00552A14" w:rsidP="006120C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B23C8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Способен проводить испытания новых и модернизированных образцов продукции</w:t>
            </w:r>
          </w:p>
        </w:tc>
        <w:tc>
          <w:tcPr>
            <w:tcW w:w="1701" w:type="dxa"/>
          </w:tcPr>
          <w:p w14:paraId="70AAA711" w14:textId="77777777" w:rsidR="00552A14" w:rsidRPr="002E68D1" w:rsidRDefault="00552A14" w:rsidP="006120C5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Лекционные занятия, практические занятия, самостоятельная работа</w:t>
            </w:r>
          </w:p>
          <w:p w14:paraId="5DD829F7" w14:textId="77777777" w:rsidR="00552A14" w:rsidRPr="002E68D1" w:rsidRDefault="00552A14" w:rsidP="006120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416" w:type="dxa"/>
          </w:tcPr>
          <w:p w14:paraId="48CECD0F" w14:textId="77777777" w:rsidR="00552A14" w:rsidRPr="002E68D1" w:rsidRDefault="00552A14" w:rsidP="006120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1.1, 3.2, 3.3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561" w:type="dxa"/>
          </w:tcPr>
          <w:p w14:paraId="409D9A9B" w14:textId="77777777" w:rsidR="00552A14" w:rsidRPr="002E68D1" w:rsidRDefault="00552A14" w:rsidP="006120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Примерный список вопросов и структура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зачет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ационного</w:t>
            </w:r>
            <w:proofErr w:type="spellEnd"/>
            <w:r w:rsidRPr="002E68D1">
              <w:rPr>
                <w:rFonts w:ascii="Times New Roman" w:hAnsi="Times New Roman" w:cs="Times New Roman"/>
                <w:sz w:val="20"/>
                <w:szCs w:val="20"/>
              </w:rPr>
              <w:t xml:space="preserve"> задания; критерии оценки ответов, Задания для практических работ с указанием перечня используемого оборудования и 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формой отчета обучающегося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701" w:type="dxa"/>
          </w:tcPr>
          <w:p w14:paraId="79410432" w14:textId="77777777" w:rsidR="00552A14" w:rsidRPr="002E68D1" w:rsidRDefault="00552A14" w:rsidP="006120C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E68D1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посещаемость занятий; подготовка к практическим занятиям; ответы на вопросы преподавателя в рамках занятия; умение отвечать на вопросы по теме практических работ, познавательная активность на занятиях, 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контрольные работы,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зачет</w:t>
            </w:r>
            <w:r w:rsidRPr="002E68D1">
              <w:rPr>
                <w:rFonts w:ascii="Times New Roman" w:hAnsi="Times New Roman" w:cs="Times New Roman"/>
                <w:sz w:val="20"/>
                <w:szCs w:val="20"/>
              </w:rPr>
              <w:t>ы, умение делать выводы</w:t>
            </w:r>
            <w:r w:rsidRPr="002E68D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</w:tr>
    </w:tbl>
    <w:p w14:paraId="306FCB16" w14:textId="77777777" w:rsidR="00552A14" w:rsidRDefault="00552A14" w:rsidP="0083440E">
      <w:pPr>
        <w:spacing w:before="200" w:after="200" w:line="276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</w:p>
    <w:p w14:paraId="079FD8F3" w14:textId="1271BD17" w:rsidR="0083440E" w:rsidRPr="00E50540" w:rsidRDefault="0083440E" w:rsidP="0083440E">
      <w:pPr>
        <w:spacing w:before="200" w:after="200" w:line="276" w:lineRule="auto"/>
        <w:ind w:firstLine="567"/>
        <w:rPr>
          <w:rFonts w:ascii="Times New Roman" w:eastAsiaTheme="minorEastAsia" w:hAnsi="Times New Roman" w:cs="Times New Roman"/>
          <w:b/>
          <w:sz w:val="28"/>
          <w:szCs w:val="24"/>
        </w:rPr>
      </w:pPr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t xml:space="preserve">2. Показатели и критерии оценивания уровня </w:t>
      </w:r>
      <w:proofErr w:type="spellStart"/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t>сформированности</w:t>
      </w:r>
      <w:proofErr w:type="spellEnd"/>
      <w:r w:rsidRPr="00E50540">
        <w:rPr>
          <w:rFonts w:ascii="Times New Roman" w:eastAsiaTheme="minorEastAsia" w:hAnsi="Times New Roman" w:cs="Times New Roman"/>
          <w:b/>
          <w:sz w:val="28"/>
          <w:szCs w:val="24"/>
        </w:rPr>
        <w:t xml:space="preserve"> компетенции и уровня освоения дисциплины в целом </w:t>
      </w:r>
    </w:p>
    <w:p w14:paraId="1A52A065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Оценивание результатов обучения по дисциплине осуществляется в соответствии с Положением о текущем контроле и промежуточной аттестации обучающихся. </w:t>
      </w:r>
    </w:p>
    <w:p w14:paraId="6EE00C6B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дисциплине предусмотрены следующие виды контроля: текущий контроль (осуществление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дисциплины); промежуточная аттестация (оценивается уровень и качество подготовки по дисциплине в целом). </w:t>
      </w:r>
    </w:p>
    <w:p w14:paraId="24495AE3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в семестре проводится с целью обеспечения своевременной обратной связи, для коррекции обучения, активизации самостоятельной работы обучающихся.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обучающихся.</w:t>
      </w:r>
    </w:p>
    <w:p w14:paraId="2D306D3D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успеваемости предусматривает оценивание хода освоения дисциплины: теоретических основ и практической части.</w:t>
      </w:r>
    </w:p>
    <w:p w14:paraId="35DB8E89" w14:textId="1DFFC7A9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контроль для обучающихся очной формы обучения осуществляется</w:t>
      </w:r>
      <w:r w:rsidR="009373E2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</w:t>
      </w:r>
      <w:r w:rsidR="009373E2"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семестр и предполагает начисление баллов за выполнение различных видов работ. Результаты текущего контроля подводятся по соответствующей шкале (таблица 2.1).</w:t>
      </w:r>
    </w:p>
    <w:p w14:paraId="42F7DB49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обучении по заочной форме обучения выполнение всех форм работ, предусмотренных учебным планом и рабочей программой в течении семестра, является допуском к промежуточной аттестации. </w:t>
      </w:r>
    </w:p>
    <w:p w14:paraId="39A45E3B" w14:textId="3E006918" w:rsidR="0083440E" w:rsidRPr="00E50540" w:rsidRDefault="0083440E" w:rsidP="0083440E">
      <w:pPr>
        <w:tabs>
          <w:tab w:val="num" w:pos="0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Промежуточная аттестация по дисциплине «</w:t>
      </w:r>
      <w:r w:rsidR="00BF4090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Силовые агрегаты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проводится в форме </w:t>
      </w:r>
      <w:r w:rsidR="00C1529E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зачета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таблицах 2.1, приведено весовое распределение баллов и шкала оценивания по видам контрольных мероприятий.</w:t>
      </w:r>
    </w:p>
    <w:p w14:paraId="71BFC7AF" w14:textId="77777777" w:rsidR="0083440E" w:rsidRPr="00E50540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5C8500" w14:textId="77777777" w:rsidR="0083440E" w:rsidRPr="00E50540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2.1. Распределение баллов по дисциплине (очная, очно-заочная формы обучения)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tbl>
      <w:tblPr>
        <w:tblW w:w="10093" w:type="dxa"/>
        <w:tblInd w:w="-1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29"/>
        <w:gridCol w:w="1705"/>
        <w:gridCol w:w="1559"/>
      </w:tblGrid>
      <w:tr w:rsidR="00E50540" w:rsidRPr="00E50540" w14:paraId="432E0FE0" w14:textId="77777777" w:rsidTr="00CF38AC">
        <w:trPr>
          <w:gridAfter w:val="2"/>
          <w:wAfter w:w="3264" w:type="dxa"/>
          <w:cantSplit/>
        </w:trPr>
        <w:tc>
          <w:tcPr>
            <w:tcW w:w="6829" w:type="dxa"/>
          </w:tcPr>
          <w:p w14:paraId="296737BA" w14:textId="77777777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</w:tr>
      <w:tr w:rsidR="00E50540" w:rsidRPr="00E50540" w14:paraId="18A1C5C6" w14:textId="77777777" w:rsidTr="00CF38AC">
        <w:trPr>
          <w:cantSplit/>
        </w:trPr>
        <w:tc>
          <w:tcPr>
            <w:tcW w:w="6829" w:type="dxa"/>
          </w:tcPr>
          <w:p w14:paraId="5923ECC0" w14:textId="77777777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1705" w:type="dxa"/>
            <w:shd w:val="clear" w:color="auto" w:fill="auto"/>
          </w:tcPr>
          <w:p w14:paraId="523E5C90" w14:textId="77777777" w:rsidR="00CF38AC" w:rsidRPr="00E50540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1 контр. точка (тематический блок)</w:t>
            </w:r>
          </w:p>
        </w:tc>
        <w:tc>
          <w:tcPr>
            <w:tcW w:w="1559" w:type="dxa"/>
          </w:tcPr>
          <w:p w14:paraId="3D71DFD9" w14:textId="77777777" w:rsidR="00CF38AC" w:rsidRPr="00E50540" w:rsidRDefault="00CF38AC" w:rsidP="00CF38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2 контр. точка (тематический блок)</w:t>
            </w:r>
          </w:p>
        </w:tc>
      </w:tr>
      <w:tr w:rsidR="00E50540" w:rsidRPr="00E50540" w14:paraId="196AB5DA" w14:textId="77777777" w:rsidTr="00CF38AC">
        <w:trPr>
          <w:cantSplit/>
        </w:trPr>
        <w:tc>
          <w:tcPr>
            <w:tcW w:w="6829" w:type="dxa"/>
          </w:tcPr>
          <w:p w14:paraId="112D0996" w14:textId="4F219F06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Вес контрольной точки (тематический блока)</w:t>
            </w:r>
          </w:p>
        </w:tc>
        <w:tc>
          <w:tcPr>
            <w:tcW w:w="1705" w:type="dxa"/>
            <w:shd w:val="clear" w:color="auto" w:fill="auto"/>
          </w:tcPr>
          <w:p w14:paraId="07D56C01" w14:textId="0EC54373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  <w:tc>
          <w:tcPr>
            <w:tcW w:w="1559" w:type="dxa"/>
          </w:tcPr>
          <w:p w14:paraId="219D11CC" w14:textId="1DA0EA9C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0,5</w:t>
            </w:r>
          </w:p>
        </w:tc>
      </w:tr>
      <w:tr w:rsidR="00E50540" w:rsidRPr="00E50540" w14:paraId="45934A43" w14:textId="77777777" w:rsidTr="00CF38AC">
        <w:trPr>
          <w:cantSplit/>
        </w:trPr>
        <w:tc>
          <w:tcPr>
            <w:tcW w:w="6829" w:type="dxa"/>
          </w:tcPr>
          <w:p w14:paraId="28C825AF" w14:textId="788D1DFB" w:rsidR="00344309" w:rsidRPr="00E50540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Посещение занятий, активная работа на занятиях</w:t>
            </w:r>
          </w:p>
        </w:tc>
        <w:tc>
          <w:tcPr>
            <w:tcW w:w="1705" w:type="dxa"/>
            <w:shd w:val="clear" w:color="auto" w:fill="auto"/>
          </w:tcPr>
          <w:p w14:paraId="215A779B" w14:textId="58C429C2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AB29CC" w14:textId="7882CFD0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E50540" w14:paraId="24BC9192" w14:textId="77777777" w:rsidTr="00CF38AC">
        <w:trPr>
          <w:cantSplit/>
        </w:trPr>
        <w:tc>
          <w:tcPr>
            <w:tcW w:w="6829" w:type="dxa"/>
          </w:tcPr>
          <w:p w14:paraId="3E94D53D" w14:textId="2C026CCF" w:rsidR="00344309" w:rsidRPr="00E50540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Устные ответы на занятиях</w:t>
            </w:r>
          </w:p>
        </w:tc>
        <w:tc>
          <w:tcPr>
            <w:tcW w:w="1705" w:type="dxa"/>
            <w:shd w:val="clear" w:color="auto" w:fill="auto"/>
          </w:tcPr>
          <w:p w14:paraId="6EC56A63" w14:textId="741515DE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</w:tcPr>
          <w:p w14:paraId="268F4104" w14:textId="67F4C93A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E50540" w:rsidRPr="00E50540" w14:paraId="7D8E64E9" w14:textId="77777777" w:rsidTr="00CF38AC">
        <w:trPr>
          <w:cantSplit/>
          <w:trHeight w:val="205"/>
        </w:trPr>
        <w:tc>
          <w:tcPr>
            <w:tcW w:w="6829" w:type="dxa"/>
          </w:tcPr>
          <w:p w14:paraId="14DCE10A" w14:textId="7565D4AC" w:rsidR="00344309" w:rsidRPr="00E50540" w:rsidRDefault="00344309" w:rsidP="00344309">
            <w:pPr>
              <w:spacing w:after="0" w:line="240" w:lineRule="auto"/>
              <w:ind w:firstLine="567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Решение тестовых заданий</w:t>
            </w:r>
          </w:p>
        </w:tc>
        <w:tc>
          <w:tcPr>
            <w:tcW w:w="1705" w:type="dxa"/>
            <w:shd w:val="clear" w:color="auto" w:fill="auto"/>
          </w:tcPr>
          <w:p w14:paraId="78B1EEFB" w14:textId="5E9CC54A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559" w:type="dxa"/>
          </w:tcPr>
          <w:p w14:paraId="5D2A15C8" w14:textId="3F499CFF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E50540" w:rsidRPr="00E50540" w14:paraId="25840907" w14:textId="77777777" w:rsidTr="00CF38AC">
        <w:trPr>
          <w:cantSplit/>
        </w:trPr>
        <w:tc>
          <w:tcPr>
            <w:tcW w:w="6829" w:type="dxa"/>
          </w:tcPr>
          <w:p w14:paraId="5AC23388" w14:textId="5A4E0B2A" w:rsidR="00344309" w:rsidRPr="00E50540" w:rsidRDefault="00344309" w:rsidP="00344309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Выполнение </w:t>
            </w:r>
            <w:r w:rsidR="00C1529E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лабораторных</w:t>
            </w: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работ и устные ответы</w:t>
            </w:r>
          </w:p>
        </w:tc>
        <w:tc>
          <w:tcPr>
            <w:tcW w:w="1705" w:type="dxa"/>
            <w:shd w:val="clear" w:color="auto" w:fill="auto"/>
          </w:tcPr>
          <w:p w14:paraId="673FD008" w14:textId="47F25605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</w:tcPr>
          <w:p w14:paraId="161CA4C4" w14:textId="36DAE00C" w:rsidR="00344309" w:rsidRPr="00E50540" w:rsidRDefault="00344309" w:rsidP="00344309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E50540" w:rsidRPr="00E50540" w14:paraId="0CCA2225" w14:textId="77777777" w:rsidTr="007C038E">
        <w:trPr>
          <w:cantSplit/>
          <w:trHeight w:val="701"/>
        </w:trPr>
        <w:tc>
          <w:tcPr>
            <w:tcW w:w="10093" w:type="dxa"/>
            <w:gridSpan w:val="3"/>
          </w:tcPr>
          <w:p w14:paraId="1CFE11AF" w14:textId="30FE27D8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 xml:space="preserve">Контрольная точка=сумма баллов за контрольную </w:t>
            </w:r>
            <w:proofErr w:type="spellStart"/>
            <w:r w:rsidRPr="00E5054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  <w:t>точку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×вес</w:t>
            </w:r>
            <w:proofErr w:type="spellEnd"/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контрольной точки (КТ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=</w:t>
            </w:r>
            <w:proofErr w:type="spellStart"/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proofErr w:type="spellEnd"/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×</w:t>
            </w:r>
            <w:proofErr w:type="spellStart"/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  <w:lang w:val="en-US"/>
              </w:rPr>
              <w:t>n</w:t>
            </w:r>
            <w:proofErr w:type="spellEnd"/>
            <w:r w:rsidRPr="00E5054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)          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∑КТ</w:t>
            </w:r>
            <w:proofErr w:type="spellStart"/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  <w:vertAlign w:val="subscript"/>
                <w:lang w:val="en-US"/>
              </w:rPr>
              <w:t>i</w:t>
            </w:r>
            <w:proofErr w:type="spellEnd"/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>=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  <w:lang w:val="en-US"/>
              </w:rPr>
              <w:t>max</w:t>
            </w:r>
            <w:r w:rsidRPr="00E50540">
              <w:rPr>
                <w:rFonts w:ascii="Times New Roman" w:eastAsia="SimSun" w:hAnsi="Times New Roman" w:cs="Times New Roman"/>
                <w:b/>
                <w:sz w:val="24"/>
                <w:szCs w:val="24"/>
              </w:rPr>
              <w:t xml:space="preserve"> 100баллов</w:t>
            </w:r>
          </w:p>
        </w:tc>
      </w:tr>
      <w:tr w:rsidR="00E50540" w:rsidRPr="00E50540" w14:paraId="47120F3B" w14:textId="77777777" w:rsidTr="0052666B">
        <w:trPr>
          <w:cantSplit/>
          <w:trHeight w:val="332"/>
        </w:trPr>
        <w:tc>
          <w:tcPr>
            <w:tcW w:w="10093" w:type="dxa"/>
            <w:gridSpan w:val="3"/>
          </w:tcPr>
          <w:p w14:paraId="1CE0B60B" w14:textId="1161BA28" w:rsidR="00CF38AC" w:rsidRPr="00E50540" w:rsidRDefault="00CF38AC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 xml:space="preserve">Промежуточная </w:t>
            </w:r>
            <w:r w:rsidRPr="00E50540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аттестация</w:t>
            </w:r>
            <w:r w:rsidR="00C87224" w:rsidRPr="00E50540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(100 баллов)</w:t>
            </w:r>
          </w:p>
        </w:tc>
      </w:tr>
      <w:tr w:rsidR="00E50540" w:rsidRPr="00E50540" w14:paraId="41C5FAF0" w14:textId="77777777" w:rsidTr="00C87224">
        <w:trPr>
          <w:cantSplit/>
          <w:trHeight w:val="1496"/>
        </w:trPr>
        <w:tc>
          <w:tcPr>
            <w:tcW w:w="10093" w:type="dxa"/>
            <w:gridSpan w:val="3"/>
          </w:tcPr>
          <w:p w14:paraId="1BE77D54" w14:textId="4BB0E046" w:rsidR="00CF38AC" w:rsidRPr="00E50540" w:rsidRDefault="00CF38AC" w:rsidP="00CF38AC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="00C1529E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зачета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.</w:t>
            </w:r>
          </w:p>
          <w:p w14:paraId="01721293" w14:textId="4532F259" w:rsidR="00CF38AC" w:rsidRPr="00E50540" w:rsidRDefault="00577153" w:rsidP="00C87224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илет по дисциплине «</w:t>
            </w:r>
            <w:r w:rsidR="000F383A" w:rsidRPr="000F383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Организация перевозочных услуг и безопасность транспортного процесса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C87224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зачет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C87224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третий вопрос –</w:t>
            </w:r>
            <w:r w:rsidR="00C87224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="00CF38AC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</w:tc>
      </w:tr>
    </w:tbl>
    <w:p w14:paraId="763ECCDF" w14:textId="21B1A48E" w:rsidR="0083440E" w:rsidRPr="00E50540" w:rsidRDefault="0083440E" w:rsidP="0083440E">
      <w:pPr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bCs/>
          <w:sz w:val="28"/>
          <w:szCs w:val="28"/>
          <w:lang w:eastAsia="ko-KR"/>
        </w:rPr>
        <w:t>Итоговое количество баллов по результатам промежуточной аттестации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формой контроля </w:t>
      </w:r>
      <w:r w:rsidR="0057715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зачет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: менее 61 балла – неудовлетворительно; 61–75 баллов – удовлетворительно; 75–90 баллов – хорошо; 91–100 баллов ‒ отлично.</w:t>
      </w:r>
    </w:p>
    <w:p w14:paraId="45D26555" w14:textId="77777777" w:rsidR="0083440E" w:rsidRPr="00E50540" w:rsidRDefault="0083440E" w:rsidP="0083440E">
      <w:pPr>
        <w:spacing w:after="0" w:line="240" w:lineRule="auto"/>
        <w:ind w:right="-2"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2.1.1 Распределение баллов по дисциплине (заочная форма обучения)</w:t>
      </w:r>
      <w:r w:rsidRPr="00E5054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338646E5" w14:textId="77777777" w:rsidR="0083440E" w:rsidRPr="00E50540" w:rsidRDefault="0083440E" w:rsidP="0083440E">
      <w:pPr>
        <w:spacing w:after="0" w:line="240" w:lineRule="auto"/>
        <w:ind w:right="-428"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49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2976"/>
        <w:gridCol w:w="2694"/>
      </w:tblGrid>
      <w:tr w:rsidR="00E50540" w:rsidRPr="00E50540" w14:paraId="5834EFF6" w14:textId="77777777" w:rsidTr="00990C8D">
        <w:trPr>
          <w:cantSplit/>
        </w:trPr>
        <w:tc>
          <w:tcPr>
            <w:tcW w:w="3828" w:type="dxa"/>
            <w:vMerge w:val="restart"/>
          </w:tcPr>
          <w:p w14:paraId="415A90F0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Вид учебных работ по дисциплине</w:t>
            </w:r>
          </w:p>
        </w:tc>
        <w:tc>
          <w:tcPr>
            <w:tcW w:w="5670" w:type="dxa"/>
            <w:gridSpan w:val="2"/>
          </w:tcPr>
          <w:p w14:paraId="4A77278C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Количество баллов</w:t>
            </w:r>
          </w:p>
        </w:tc>
      </w:tr>
      <w:tr w:rsidR="00E50540" w:rsidRPr="00E50540" w14:paraId="1E698057" w14:textId="77777777" w:rsidTr="00990C8D">
        <w:trPr>
          <w:cantSplit/>
        </w:trPr>
        <w:tc>
          <w:tcPr>
            <w:tcW w:w="3828" w:type="dxa"/>
            <w:vMerge/>
          </w:tcPr>
          <w:p w14:paraId="01E6A2D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</w:p>
        </w:tc>
        <w:tc>
          <w:tcPr>
            <w:tcW w:w="2976" w:type="dxa"/>
          </w:tcPr>
          <w:p w14:paraId="08029A62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ko-KR"/>
              </w:rPr>
            </w:pP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 xml:space="preserve">1 </w:t>
            </w: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ko-KR"/>
              </w:rPr>
              <w:t>контр. точка</w:t>
            </w: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lang w:val="en-US" w:eastAsia="ko-KR"/>
              </w:rPr>
              <w:t xml:space="preserve"> (</w:t>
            </w:r>
            <w:r w:rsidRPr="00E5054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  <w:lang w:eastAsia="ko-KR"/>
              </w:rPr>
              <w:t>тематический блок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)</w:t>
            </w:r>
          </w:p>
        </w:tc>
        <w:tc>
          <w:tcPr>
            <w:tcW w:w="2694" w:type="dxa"/>
          </w:tcPr>
          <w:p w14:paraId="66E94784" w14:textId="23203733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2 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контр. </w:t>
            </w:r>
            <w:r w:rsidR="00333846"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т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>очка</w:t>
            </w:r>
            <w:r w:rsidR="00333846" w:rsidRPr="00E50540">
              <w:rPr>
                <w:rFonts w:ascii="Times New Roman" w:eastAsia="Times New Roman" w:hAnsi="Times New Roman" w:cs="Times New Roman"/>
                <w:b/>
                <w:i/>
                <w:lang w:eastAsia="ko-KR"/>
              </w:rPr>
              <w:t xml:space="preserve"> 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lang w:val="en-US" w:eastAsia="ko-KR"/>
              </w:rPr>
              <w:t>(</w:t>
            </w:r>
            <w:r w:rsidRPr="00E50540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  <w:t>тематический блок)</w:t>
            </w:r>
          </w:p>
        </w:tc>
      </w:tr>
      <w:tr w:rsidR="00E50540" w:rsidRPr="00E50540" w14:paraId="0E61EB8A" w14:textId="77777777" w:rsidTr="00990C8D">
        <w:trPr>
          <w:cantSplit/>
        </w:trPr>
        <w:tc>
          <w:tcPr>
            <w:tcW w:w="9498" w:type="dxa"/>
            <w:gridSpan w:val="3"/>
          </w:tcPr>
          <w:p w14:paraId="506D5BA7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Текущий контроль (0 баллов)</w:t>
            </w:r>
          </w:p>
        </w:tc>
      </w:tr>
      <w:tr w:rsidR="00E50540" w:rsidRPr="00E50540" w14:paraId="47998F46" w14:textId="77777777" w:rsidTr="00990C8D">
        <w:trPr>
          <w:cantSplit/>
        </w:trPr>
        <w:tc>
          <w:tcPr>
            <w:tcW w:w="3828" w:type="dxa"/>
          </w:tcPr>
          <w:p w14:paraId="5D95C6C0" w14:textId="77777777" w:rsidR="0083440E" w:rsidRPr="00E50540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Не предусмотрено</w:t>
            </w:r>
          </w:p>
        </w:tc>
        <w:tc>
          <w:tcPr>
            <w:tcW w:w="2976" w:type="dxa"/>
          </w:tcPr>
          <w:p w14:paraId="55F6A7BD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  <w:tc>
          <w:tcPr>
            <w:tcW w:w="2694" w:type="dxa"/>
          </w:tcPr>
          <w:p w14:paraId="728DDE64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-</w:t>
            </w:r>
          </w:p>
        </w:tc>
      </w:tr>
      <w:tr w:rsidR="00E50540" w:rsidRPr="00E50540" w14:paraId="3141037F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691A4E76" w14:textId="77777777" w:rsidR="0083440E" w:rsidRPr="00E50540" w:rsidRDefault="0083440E" w:rsidP="0083440E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Промежуточная аттестация (100 баллов)</w:t>
            </w:r>
          </w:p>
        </w:tc>
      </w:tr>
      <w:tr w:rsidR="00E50540" w:rsidRPr="00E50540" w14:paraId="35D94AFE" w14:textId="77777777" w:rsidTr="00990C8D">
        <w:trPr>
          <w:cantSplit/>
          <w:trHeight w:val="332"/>
        </w:trPr>
        <w:tc>
          <w:tcPr>
            <w:tcW w:w="9498" w:type="dxa"/>
            <w:gridSpan w:val="3"/>
          </w:tcPr>
          <w:p w14:paraId="58FBD0B1" w14:textId="0772B7D0" w:rsidR="0083440E" w:rsidRPr="00E50540" w:rsidRDefault="0083440E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По дисциплине проводится промежуточная аттестация в форме </w:t>
            </w:r>
            <w:r w:rsidR="0057715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зачета</w:t>
            </w:r>
            <w:r w:rsidRPr="00E50540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.</w:t>
            </w:r>
          </w:p>
          <w:p w14:paraId="4F8205A5" w14:textId="555587AF" w:rsidR="0083440E" w:rsidRPr="00E50540" w:rsidRDefault="00577153" w:rsidP="0083440E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илет по дисциплине «</w:t>
            </w:r>
            <w:r w:rsidR="000F383A" w:rsidRPr="00705F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Организация перевозочных услуг и безопасность транспортного процесса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» включает в себя 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3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вопроса. Максимальное количество баллов за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ko-KR"/>
              </w:rPr>
              <w:t>зачет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составляет 100 баллов. При ответе обучающийся может получить максимальное количество баллов: за первый вопрос –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баллов, за второй вопрос –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25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баллов, за третий вопрос –</w:t>
            </w:r>
            <w:r w:rsidR="00050DB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</w:t>
            </w:r>
            <w:r w:rsidR="00344309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>50</w:t>
            </w:r>
            <w:r w:rsidR="0083440E" w:rsidRPr="00E50540">
              <w:rPr>
                <w:rFonts w:ascii="Times New Roman" w:eastAsia="Times New Roman" w:hAnsi="Times New Roman" w:cs="Times New Roman"/>
                <w:sz w:val="24"/>
                <w:szCs w:val="24"/>
                <w:lang w:eastAsia="ko-KR"/>
              </w:rPr>
              <w:t xml:space="preserve"> баллов.</w:t>
            </w:r>
          </w:p>
          <w:p w14:paraId="378CF680" w14:textId="680E446A" w:rsidR="0083440E" w:rsidRPr="00E50540" w:rsidRDefault="0083440E" w:rsidP="00050DBE">
            <w:pPr>
              <w:tabs>
                <w:tab w:val="left" w:pos="31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ko-KR"/>
              </w:rPr>
            </w:pPr>
          </w:p>
        </w:tc>
      </w:tr>
    </w:tbl>
    <w:p w14:paraId="6C1EB87B" w14:textId="77777777" w:rsidR="0083440E" w:rsidRPr="00E50540" w:rsidRDefault="0083440E" w:rsidP="0083440E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FDD4FDA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Зачет является формой оценки качества освоения обучающимся образовательной программы по дисциплине. По результатам зачета обучающемуся выставляется оценка «зачтено» или «не зачтено».</w:t>
      </w:r>
    </w:p>
    <w:p w14:paraId="584D212E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8D1BB7">
        <w:rPr>
          <w:rFonts w:ascii="Times New Roman" w:eastAsia="Calibri" w:hAnsi="Times New Roman" w:cs="Times New Roman"/>
          <w:i/>
          <w:sz w:val="28"/>
          <w:szCs w:val="28"/>
        </w:rPr>
        <w:t>Оценка «зачтено» выставляется на зачете обучающемуся, если</w:t>
      </w:r>
      <w:r w:rsidRPr="008D1BB7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21FECA63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обучающийся очной формы обучения набрал по текущему контролю необходимые и достаточные баллы для выставления оценки «автоматом»;</w:t>
      </w:r>
    </w:p>
    <w:p w14:paraId="46A7084A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lastRenderedPageBreak/>
        <w:t>- обучающийся знает и воспроизводит основные положения дисциплины в соответствии с заданием, применяет их для выполнения типового задания, в котором очевиден способ решения;</w:t>
      </w:r>
    </w:p>
    <w:p w14:paraId="10F5CDEF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обучающийся продемонстрировал базовые знания, умения и навыки важнейших разделов программы и содержания лекционного курса;</w:t>
      </w:r>
    </w:p>
    <w:p w14:paraId="40EA1581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у обучающегося не имеется затруднений в использовании научно-понятийного аппарата в терминологии курса, а если затруднения имеются, то они незначительные;</w:t>
      </w:r>
    </w:p>
    <w:p w14:paraId="6F47BADF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на дополнительные вопросы преподавателя обучающийся дал правильные, или частично правильные ответы.</w:t>
      </w:r>
    </w:p>
    <w:p w14:paraId="2DD8E204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Компетенции или их части сформированы на базовом уровне.</w:t>
      </w:r>
    </w:p>
    <w:p w14:paraId="74638798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i/>
          <w:sz w:val="28"/>
          <w:szCs w:val="28"/>
        </w:rPr>
        <w:t>Оценка «не зачтено» ставится на зачете обучающемуся, если</w:t>
      </w:r>
      <w:r w:rsidRPr="008D1BB7">
        <w:rPr>
          <w:rFonts w:ascii="Times New Roman" w:eastAsia="Calibri" w:hAnsi="Times New Roman" w:cs="Times New Roman"/>
          <w:sz w:val="28"/>
          <w:szCs w:val="28"/>
        </w:rPr>
        <w:t>:</w:t>
      </w:r>
    </w:p>
    <w:p w14:paraId="2955D1C0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обучающийся имеет представление о содержании дисциплины, но не знает основные положения (темы, раздела, закона и т.д.), к которому относится задание, не способен выполнить задание с очевидным решением, не владеет навыками анализа и синтеза научно-технических данных;</w:t>
      </w:r>
    </w:p>
    <w:p w14:paraId="5C5C6C38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имеются существенные пробелы в знании основного материала по программе курса;</w:t>
      </w:r>
    </w:p>
    <w:p w14:paraId="60B08665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в процессе ответа на вопросы зачета, допущены принципиальные ошибки при изложении материала;</w:t>
      </w:r>
    </w:p>
    <w:p w14:paraId="6F20B9AA" w14:textId="77777777" w:rsidR="008D1BB7" w:rsidRPr="008D1BB7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- имеются систематические пропуски обучающегося занятий по неуважительным причинам.</w:t>
      </w:r>
    </w:p>
    <w:p w14:paraId="557F9AF4" w14:textId="77777777" w:rsidR="008D1BB7" w:rsidRPr="00B62DAE" w:rsidRDefault="008D1BB7" w:rsidP="008D1BB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D1BB7">
        <w:rPr>
          <w:rFonts w:ascii="Times New Roman" w:eastAsia="Calibri" w:hAnsi="Times New Roman" w:cs="Times New Roman"/>
          <w:sz w:val="28"/>
          <w:szCs w:val="28"/>
        </w:rPr>
        <w:t>Компетенция или ее часть не сформированы</w:t>
      </w:r>
      <w:r w:rsidRPr="00B62DAE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7FA72ED3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14:paraId="4BBC4C76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 Контрольные задания для оценки качества образования обучающихся, характеризующего этапы формирования компетенций в процессе освоения образовательной программы </w:t>
      </w:r>
    </w:p>
    <w:p w14:paraId="11CE35CB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404C11D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</w:rPr>
        <w:t>3.1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3440E">
        <w:rPr>
          <w:rFonts w:ascii="Times New Roman" w:eastAsia="Times New Roman" w:hAnsi="Times New Roman" w:cs="Times New Roman"/>
          <w:b/>
          <w:i/>
          <w:sz w:val="28"/>
          <w:szCs w:val="28"/>
        </w:rPr>
        <w:t>Лабораторная работа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в форме отчета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>, защита отчета по контрольным вопросам к лабораторной работе в форме собеседования.</w:t>
      </w:r>
    </w:p>
    <w:p w14:paraId="35715632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b/>
          <w:i/>
          <w:sz w:val="28"/>
          <w:szCs w:val="28"/>
        </w:rPr>
        <w:t>Лабораторная работа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– это один </w:t>
      </w:r>
      <w:proofErr w:type="gramStart"/>
      <w:r w:rsidRPr="0083440E">
        <w:rPr>
          <w:rFonts w:ascii="Times New Roman" w:eastAsia="Times New Roman" w:hAnsi="Times New Roman" w:cs="Times New Roman"/>
          <w:sz w:val="28"/>
          <w:szCs w:val="28"/>
        </w:rPr>
        <w:t>из основных видов работ</w:t>
      </w:r>
      <w:proofErr w:type="gramEnd"/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обучающихся и важный этап их профессиональной подготовки. Основными целями лабораторной работы являются: расширение и углубление знаний обучающихся, выработка умений и навыков самостоятельно выполнять эксперименты, выработка приемов и навыков в анализе теоретического и практического материала, использования известных закономерностей и статистической обработке экспериментального материала, его аналитического и графического представления,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лабораторной работы должен показать умение работать с литературой, давать сравнительный анализ известных экспериментальных данных по теме лабораторной работы, обрабатывать массив экспериментальных данных и, главное, – правильно интерпретировать полученные результаты.</w:t>
      </w:r>
    </w:p>
    <w:p w14:paraId="58047BC7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Студентам в процессе оформления отчета лабораторной работы необходимо выполнить ряд требований: </w:t>
      </w:r>
    </w:p>
    <w:p w14:paraId="3F0D634D" w14:textId="77777777" w:rsidR="009B1B02" w:rsidRPr="00124B2D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1. Отчеты по лабораторным работам оформляются </w:t>
      </w:r>
      <w:r w:rsidRPr="00124B2D">
        <w:rPr>
          <w:rFonts w:ascii="Times New Roman" w:eastAsia="Times New Roman" w:hAnsi="Times New Roman" w:cs="Times New Roman"/>
          <w:sz w:val="28"/>
          <w:szCs w:val="28"/>
        </w:rPr>
        <w:t>в стандартной тетради (12-18 листов), либо на отдельных листах в клетку.</w:t>
      </w:r>
    </w:p>
    <w:p w14:paraId="7FA74AEC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2. Текст должен быть написан грамотно от руки. Аккуратным почерком.</w:t>
      </w:r>
    </w:p>
    <w:p w14:paraId="4FF24AA7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>3. На первом листе отчета должны быть указаны: номер работы, название, цель. Далее приводится краткий теоретический материал по теме (термины, понятия, эскизы оборудования и деталей), этапы выполнения работы.</w:t>
      </w:r>
    </w:p>
    <w:p w14:paraId="1D26B985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4. Полученные экспериментальные данные представляются в виде таблиц и/или графического материала, обрабатываются с помощью статистических методов. </w:t>
      </w:r>
    </w:p>
    <w:p w14:paraId="71A7D66A" w14:textId="77777777" w:rsidR="009B1B02" w:rsidRPr="0083440E" w:rsidRDefault="009B1B02" w:rsidP="009B1B02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5. Лабораторной работой предусмотрены краткие ответы на контрольные вопросы, которые могут быть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дополнены 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по решению преподавателя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4ED99C10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</w:rPr>
        <w:t>Выполнение лабораторных работ,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оформление отчета к лабораторным работам, включающим краткий теоретический материал, результаты лабораторной работы, их анализ и представление, защита в форме собеседования по контрольным вопросам к лабораторной работе.</w:t>
      </w:r>
    </w:p>
    <w:p w14:paraId="0D44FFE3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Перечень контрольных вопросов для защиты лабораторных работ приведен </w:t>
      </w:r>
      <w:r w:rsidRPr="0083440E">
        <w:rPr>
          <w:rFonts w:ascii="Times New Roman" w:eastAsia="Calibri" w:hAnsi="Times New Roman" w:cs="Times New Roman"/>
          <w:sz w:val="28"/>
          <w:szCs w:val="28"/>
        </w:rPr>
        <w:t>в соответствующих методических указаниях по их выполнению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конце каждой лабораторной работы.</w:t>
      </w:r>
    </w:p>
    <w:p w14:paraId="2B19546C" w14:textId="77777777" w:rsidR="009B1B02" w:rsidRPr="0083440E" w:rsidRDefault="009B1B02" w:rsidP="009B1B02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оценки:</w:t>
      </w:r>
    </w:p>
    <w:tbl>
      <w:tblPr>
        <w:tblW w:w="972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43"/>
        <w:gridCol w:w="6264"/>
        <w:gridCol w:w="1620"/>
      </w:tblGrid>
      <w:tr w:rsidR="009B1B02" w:rsidRPr="0083440E" w14:paraId="3195536D" w14:textId="77777777" w:rsidTr="0052666B">
        <w:tc>
          <w:tcPr>
            <w:tcW w:w="1843" w:type="dxa"/>
          </w:tcPr>
          <w:p w14:paraId="05C88C7A" w14:textId="77777777" w:rsidR="009B1B02" w:rsidRPr="0083440E" w:rsidRDefault="009B1B02" w:rsidP="0052666B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Критерий</w:t>
            </w:r>
          </w:p>
        </w:tc>
        <w:tc>
          <w:tcPr>
            <w:tcW w:w="6264" w:type="dxa"/>
          </w:tcPr>
          <w:p w14:paraId="79C1E49B" w14:textId="77777777" w:rsidR="009B1B02" w:rsidRPr="0083440E" w:rsidRDefault="009B1B02" w:rsidP="0052666B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Показатель</w:t>
            </w:r>
          </w:p>
        </w:tc>
        <w:tc>
          <w:tcPr>
            <w:tcW w:w="1620" w:type="dxa"/>
          </w:tcPr>
          <w:p w14:paraId="1E6C08AB" w14:textId="77777777" w:rsidR="009B1B02" w:rsidRPr="0083440E" w:rsidRDefault="009B1B02" w:rsidP="0052666B">
            <w:pPr>
              <w:spacing w:after="0" w:line="240" w:lineRule="auto"/>
              <w:ind w:right="-57" w:firstLine="5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</w:t>
            </w:r>
          </w:p>
        </w:tc>
      </w:tr>
      <w:tr w:rsidR="009B1B02" w:rsidRPr="0083440E" w14:paraId="79900CF2" w14:textId="77777777" w:rsidTr="0052666B">
        <w:tc>
          <w:tcPr>
            <w:tcW w:w="1843" w:type="dxa"/>
          </w:tcPr>
          <w:p w14:paraId="48AE4521" w14:textId="77777777" w:rsidR="009B1B02" w:rsidRPr="0083440E" w:rsidRDefault="009B1B02" w:rsidP="0052666B">
            <w:pPr>
              <w:spacing w:after="0" w:line="240" w:lineRule="auto"/>
              <w:ind w:right="-57" w:firstLine="5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1. Выполнение лабораторной работы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(одной)</w:t>
            </w:r>
          </w:p>
        </w:tc>
        <w:tc>
          <w:tcPr>
            <w:tcW w:w="6264" w:type="dxa"/>
          </w:tcPr>
          <w:p w14:paraId="609ED63B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освоение типовой методики проведения лабораторной работы, с использованием необходимого оборудования, включая подготовку образцов</w:t>
            </w:r>
          </w:p>
        </w:tc>
        <w:tc>
          <w:tcPr>
            <w:tcW w:w="1620" w:type="dxa"/>
          </w:tcPr>
          <w:p w14:paraId="488D8E11" w14:textId="77777777" w:rsidR="009B1B02" w:rsidRPr="00124B2D" w:rsidRDefault="009B1B02" w:rsidP="0052666B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5</w:t>
            </w:r>
          </w:p>
        </w:tc>
      </w:tr>
      <w:tr w:rsidR="009B1B02" w:rsidRPr="0083440E" w14:paraId="6A454612" w14:textId="77777777" w:rsidTr="0052666B">
        <w:tc>
          <w:tcPr>
            <w:tcW w:w="1843" w:type="dxa"/>
          </w:tcPr>
          <w:p w14:paraId="264D99E6" w14:textId="77777777" w:rsidR="009B1B02" w:rsidRPr="0083440E" w:rsidRDefault="009B1B02" w:rsidP="0052666B">
            <w:pPr>
              <w:spacing w:after="0" w:line="240" w:lineRule="auto"/>
              <w:ind w:firstLine="5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2. Подготовка отчета по лабораторной работе</w:t>
            </w:r>
          </w:p>
        </w:tc>
        <w:tc>
          <w:tcPr>
            <w:tcW w:w="6264" w:type="dxa"/>
          </w:tcPr>
          <w:p w14:paraId="0A15DB4F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краткое теоретическое описание физических основ используемого метода, включающее, описание компоновки и принципа работы оборудования,</w:t>
            </w:r>
          </w:p>
          <w:p w14:paraId="038B1582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схемы работы оборудования и этапы проведения обработки образцов,</w:t>
            </w:r>
          </w:p>
          <w:p w14:paraId="09C4CB5C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достоверность полученных данных,</w:t>
            </w:r>
          </w:p>
          <w:p w14:paraId="5DBA4590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правильность статистической обработки массива экспериментальных данных</w:t>
            </w:r>
          </w:p>
          <w:p w14:paraId="4E0B878B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наглядность представления полученных результатов (табличное, графическое, аналитическое)</w:t>
            </w:r>
          </w:p>
          <w:p w14:paraId="2B5BBE5B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логичность, обоснованность сделанных в работе выводов</w:t>
            </w:r>
          </w:p>
        </w:tc>
        <w:tc>
          <w:tcPr>
            <w:tcW w:w="1620" w:type="dxa"/>
          </w:tcPr>
          <w:p w14:paraId="79A2813F" w14:textId="77777777" w:rsidR="009B1B02" w:rsidRPr="00124B2D" w:rsidRDefault="009B1B02" w:rsidP="0052666B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6</w:t>
            </w:r>
          </w:p>
        </w:tc>
      </w:tr>
      <w:tr w:rsidR="009B1B02" w:rsidRPr="0083440E" w14:paraId="294F0117" w14:textId="77777777" w:rsidTr="0052666B">
        <w:tc>
          <w:tcPr>
            <w:tcW w:w="1843" w:type="dxa"/>
          </w:tcPr>
          <w:p w14:paraId="7E9E07DD" w14:textId="77777777" w:rsidR="009B1B02" w:rsidRPr="0083440E" w:rsidRDefault="009B1B02" w:rsidP="0052666B">
            <w:pPr>
              <w:spacing w:after="0" w:line="240" w:lineRule="auto"/>
              <w:ind w:right="-57" w:firstLine="5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Защита лабораторной работы </w:t>
            </w:r>
          </w:p>
        </w:tc>
        <w:tc>
          <w:tcPr>
            <w:tcW w:w="6264" w:type="dxa"/>
          </w:tcPr>
          <w:p w14:paraId="0FA095A2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правильность и полнота ответов, их обоснованность</w:t>
            </w:r>
          </w:p>
          <w:p w14:paraId="1E993481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анализ недостатков и достоинств использованного метода исследования</w:t>
            </w:r>
          </w:p>
        </w:tc>
        <w:tc>
          <w:tcPr>
            <w:tcW w:w="1620" w:type="dxa"/>
          </w:tcPr>
          <w:p w14:paraId="76800BBB" w14:textId="77777777" w:rsidR="009B1B02" w:rsidRPr="00124B2D" w:rsidRDefault="009B1B02" w:rsidP="0052666B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7</w:t>
            </w:r>
          </w:p>
        </w:tc>
      </w:tr>
      <w:tr w:rsidR="009B1B02" w:rsidRPr="0083440E" w14:paraId="452224FA" w14:textId="77777777" w:rsidTr="0052666B">
        <w:tc>
          <w:tcPr>
            <w:tcW w:w="1843" w:type="dxa"/>
          </w:tcPr>
          <w:p w14:paraId="56E9A872" w14:textId="77777777" w:rsidR="009B1B02" w:rsidRPr="0083440E" w:rsidRDefault="009B1B02" w:rsidP="0052666B">
            <w:pPr>
              <w:spacing w:after="0" w:line="240" w:lineRule="auto"/>
              <w:ind w:firstLine="5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4. Соблюдение требований по оформлению отчета</w:t>
            </w:r>
          </w:p>
        </w:tc>
        <w:tc>
          <w:tcPr>
            <w:tcW w:w="6264" w:type="dxa"/>
          </w:tcPr>
          <w:p w14:paraId="5CEFF621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правильное оформление текста отчета, грамотность и культура изложения</w:t>
            </w:r>
          </w:p>
          <w:p w14:paraId="7CC22C39" w14:textId="77777777" w:rsidR="009B1B02" w:rsidRPr="0083440E" w:rsidRDefault="009B1B02" w:rsidP="0052666B">
            <w:pPr>
              <w:spacing w:after="0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3440E">
              <w:rPr>
                <w:rFonts w:ascii="Times New Roman" w:eastAsia="Times New Roman" w:hAnsi="Times New Roman" w:cs="Times New Roman"/>
                <w:sz w:val="24"/>
                <w:szCs w:val="24"/>
              </w:rPr>
              <w:t>- правильность оформления графического материала с указанием единиц измерения величин</w:t>
            </w:r>
          </w:p>
        </w:tc>
        <w:tc>
          <w:tcPr>
            <w:tcW w:w="1620" w:type="dxa"/>
          </w:tcPr>
          <w:p w14:paraId="4027778D" w14:textId="77777777" w:rsidR="009B1B02" w:rsidRPr="00124B2D" w:rsidRDefault="009B1B02" w:rsidP="0052666B">
            <w:pPr>
              <w:spacing w:after="0" w:line="240" w:lineRule="auto"/>
              <w:ind w:firstLine="567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2</w:t>
            </w:r>
          </w:p>
        </w:tc>
      </w:tr>
    </w:tbl>
    <w:p w14:paraId="49F172F8" w14:textId="77777777" w:rsidR="009B1B02" w:rsidRPr="0083440E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ED4805D" w14:textId="77777777" w:rsidR="009B1B02" w:rsidRPr="00774CC2" w:rsidRDefault="009B1B02" w:rsidP="009B1B0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90C96">
        <w:rPr>
          <w:rFonts w:ascii="Times New Roman" w:eastAsia="Times New Roman" w:hAnsi="Times New Roman" w:cs="Times New Roman"/>
          <w:sz w:val="28"/>
          <w:szCs w:val="28"/>
        </w:rPr>
        <w:t>Отчет рассматривается как критерий оценки только при выполнении студентом лабораторной работы. Студент не допускается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к защите лабораторной работы без ее выполнения и/или при отсутствии отчета. Всего в </w:t>
      </w:r>
      <w:r w:rsidRPr="00774CC2">
        <w:rPr>
          <w:rFonts w:ascii="Times New Roman" w:eastAsia="Times New Roman" w:hAnsi="Times New Roman" w:cs="Times New Roman"/>
          <w:sz w:val="28"/>
          <w:szCs w:val="28"/>
        </w:rPr>
        <w:t>каждую контрольную точку (тематический блок) входят по две лабораторные работы, каждая их которых оценивается по вышеприведенной шкале в 20 баллов, следовательно, в каждую контрольную точку (тематический блок) студент может получить максимум 40 баллов за лабораторные работы.</w:t>
      </w:r>
    </w:p>
    <w:p w14:paraId="76BC9FE2" w14:textId="77777777" w:rsidR="0083440E" w:rsidRPr="00E50540" w:rsidRDefault="0083440E" w:rsidP="0083440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B1EBA1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</w:rPr>
        <w:t>3.3</w:t>
      </w:r>
      <w:r w:rsidRPr="00E5054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0DA96971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Контрольная работа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письменная работа, выполняемая по дисциплине, в рамках которой раскрываются определенные условием вопросы с целью оценки качества усвоения студентами отдельных, наиболее важных разделов, тем и проблем изучаемой дисциплины.</w:t>
      </w:r>
    </w:p>
    <w:p w14:paraId="373EC162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50540">
        <w:rPr>
          <w:rFonts w:ascii="Times New Roman" w:eastAsia="Calibri" w:hAnsi="Times New Roman" w:cs="Times New Roman"/>
          <w:sz w:val="28"/>
          <w:szCs w:val="28"/>
        </w:rPr>
        <w:t xml:space="preserve">Основными целями написания контрольной работы являются: расширение и углубление знаний обучающихся, выработка приемов и навыков в анализе теоретического и практического материала, а также обучение логично, правильно, ясно, последовательно и кратко излагать свои мысли в письменном виде. Обучающийся, со своей стороны, при выполнении контрольной работы должен показать умение работать с литературой, давать анализ соответствующих источников, аргументировать сделанные в работе выводы и, главное, – раскрыть заданную тему теоретического вопроса и правильно выполнить практические задания. </w:t>
      </w:r>
    </w:p>
    <w:p w14:paraId="7D8DA251" w14:textId="77777777" w:rsidR="0083440E" w:rsidRPr="00E50540" w:rsidRDefault="0083440E" w:rsidP="0083440E">
      <w:pPr>
        <w:spacing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Контрольная работа включает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>три задания: теоретический вопрос и два практических задания. Вариант задания для выполнения контрольной работы выбирается</w:t>
      </w:r>
      <w:r w:rsidRPr="00E50540">
        <w:rPr>
          <w:rFonts w:ascii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 соответствии с номером студента в списке группы. </w:t>
      </w:r>
    </w:p>
    <w:p w14:paraId="3D98F5D6" w14:textId="77777777" w:rsidR="0083440E" w:rsidRPr="00E50540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sz w:val="28"/>
          <w:szCs w:val="28"/>
          <w:lang w:eastAsia="ru-RU"/>
        </w:rPr>
        <w:t>Контрольная работа оформляется на листах формата А4 в соответствии с ГОСТ 2.105-95.</w:t>
      </w:r>
    </w:p>
    <w:p w14:paraId="301BE8B0" w14:textId="77777777" w:rsidR="0083440E" w:rsidRPr="00E50540" w:rsidRDefault="0083440E" w:rsidP="00DD6EB4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Первое задание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–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>письменный ответ на теоретический вопрос, который выбирается из списка вопросов для контрольной работы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39BA6887" w14:textId="77777777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Второе задание –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выполнить 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…. </w:t>
      </w:r>
    </w:p>
    <w:p w14:paraId="3F48CC8C" w14:textId="77777777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Третье задание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 xml:space="preserve"> - </w:t>
      </w:r>
      <w:r w:rsidRPr="00E5054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разработать </w:t>
      </w:r>
      <w:r w:rsidRPr="00E50540">
        <w:rPr>
          <w:rFonts w:ascii="Times New Roman" w:hAnsi="Times New Roman" w:cs="Times New Roman"/>
          <w:sz w:val="28"/>
          <w:szCs w:val="28"/>
          <w:lang w:eastAsia="ru-RU"/>
        </w:rPr>
        <w:t>….</w:t>
      </w:r>
    </w:p>
    <w:p w14:paraId="66DBF7F7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содержание контрольной работы отвечает предъявляемым требованиям, то она допускается к защите. При неудовлетворительном выполнении контрольной работы она возвращается студенту на доработку.</w:t>
      </w:r>
    </w:p>
    <w:p w14:paraId="1FC4A828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Преподаватель пишет рецензию на контрольную работу, указывая основные замечания, которые студент должен учесть при подготовке и сдаче зачета/экзамена. </w:t>
      </w:r>
    </w:p>
    <w:p w14:paraId="5673CFCF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vanish/>
          <w:sz w:val="28"/>
          <w:szCs w:val="28"/>
        </w:rPr>
      </w:pPr>
      <w:r w:rsidRPr="003460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контрольной работе проводится устный опрос (зачет контрольной работы), после которого студент приступает к сдаче </w:t>
      </w:r>
      <w:r w:rsidR="00990C8D" w:rsidRPr="00346019">
        <w:rPr>
          <w:rFonts w:ascii="Times New Roman" w:eastAsia="Times New Roman" w:hAnsi="Times New Roman" w:cs="Times New Roman"/>
          <w:sz w:val="28"/>
          <w:szCs w:val="28"/>
          <w:lang w:eastAsia="ru-RU"/>
        </w:rPr>
        <w:t>зачета/</w:t>
      </w:r>
      <w:r w:rsidRPr="00346019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экзамена по дисциплине.</w:t>
      </w:r>
    </w:p>
    <w:p w14:paraId="33F82AC4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62CC205" w14:textId="77777777" w:rsidR="00DD6EB4" w:rsidRPr="00E50540" w:rsidRDefault="00DD6EB4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28D70A0" w14:textId="41D1BC2C" w:rsidR="0083440E" w:rsidRPr="00E50540" w:rsidRDefault="0083440E" w:rsidP="0083440E">
      <w:pPr>
        <w:suppressAutoHyphens/>
        <w:spacing w:after="120"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hAnsi="Times New Roman" w:cs="Times New Roman"/>
          <w:b/>
          <w:sz w:val="28"/>
          <w:szCs w:val="28"/>
          <w:lang w:eastAsia="ru-RU"/>
        </w:rPr>
        <w:t>Перечень вопросов для контрольной работы:</w:t>
      </w:r>
    </w:p>
    <w:p w14:paraId="0DA60468" w14:textId="332722E6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1.По каким признакам и как классифицируются </w:t>
      </w:r>
      <w:r w:rsidR="00BF4090">
        <w:rPr>
          <w:rFonts w:ascii="Times New Roman" w:hAnsi="Times New Roman" w:cs="Times New Roman"/>
          <w:sz w:val="24"/>
          <w:szCs w:val="24"/>
          <w:lang w:eastAsia="ru-RU"/>
        </w:rPr>
        <w:t>Силовые агрегаты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?</w:t>
      </w:r>
    </w:p>
    <w:p w14:paraId="3503BB29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2.Как классифицируются поршневые двигатели внутреннего сгорания с внешним смесеобразованием и воспламенением от искры?</w:t>
      </w:r>
    </w:p>
    <w:p w14:paraId="6B2FE244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3.Как классифицируются двигатели с впрыском легкого топлива и воспламенением от искры?</w:t>
      </w:r>
    </w:p>
    <w:p w14:paraId="27084AC2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4.Как классифицируются двигатели с внутренним смесеобразованием и самовоспламенением?</w:t>
      </w:r>
    </w:p>
    <w:p w14:paraId="0428B84A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5.Из каких последовательно протекающих процессов состоит рабочий цикл любого поршневого двигателя?</w:t>
      </w:r>
    </w:p>
    <w:p w14:paraId="2932B11F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6.Какими основными показателями характеризуется любой теоретический цикл?</w:t>
      </w:r>
    </w:p>
    <w:p w14:paraId="18C1BB9F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7.Термический КПД и удельная работа циклов</w:t>
      </w:r>
    </w:p>
    <w:p w14:paraId="5B476F9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8.Теоретически необходимое количество воздуха для полного </w:t>
      </w:r>
      <w:proofErr w:type="gram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сгорания  массовой</w:t>
      </w:r>
      <w:proofErr w:type="gram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или объемной единицы топлива?</w:t>
      </w:r>
    </w:p>
    <w:p w14:paraId="5E8FFF57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9.Что называется коэффициентом избытка воздуха?</w:t>
      </w:r>
    </w:p>
    <w:p w14:paraId="55439B80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10.Количество горючей смеси для двигателей с воспламенением от искры и с воспламенением от сжатия.</w:t>
      </w:r>
    </w:p>
    <w:p w14:paraId="1DB150BF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11.Общее количество продуктов полного сгорания при </w:t>
      </w:r>
      <w:proofErr w:type="gram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α &gt;</w:t>
      </w:r>
      <w:proofErr w:type="gram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1: а) жидкого топлива, б) газообразного топлива.</w:t>
      </w:r>
    </w:p>
    <w:p w14:paraId="367381A9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12.Общее количество отдельных компонентов продуктов неполного сгорания жидкого топлива.</w:t>
      </w:r>
    </w:p>
    <w:p w14:paraId="0841F4CF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13.Химический и действительный коэффициенты молекулярного изменения горючей смеси.</w:t>
      </w:r>
    </w:p>
    <w:p w14:paraId="65595674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14.Как определяется коэффициент остаточных газов?</w:t>
      </w:r>
    </w:p>
    <w:p w14:paraId="2F56954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15.Как вычисляется низшая теплота сгорания жидкого и газообразного топлива?</w:t>
      </w:r>
    </w:p>
    <w:p w14:paraId="27A8B4C8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16.Теплота сгорания горючей смеси и рабочей смеси при α&gt;1 </w:t>
      </w:r>
      <w:proofErr w:type="gram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и  α</w:t>
      </w:r>
      <w:proofErr w:type="gram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>&lt;1.</w:t>
      </w:r>
    </w:p>
    <w:p w14:paraId="0E2C3227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17.Что называется средней теплоемкостью рабочего тела?</w:t>
      </w:r>
    </w:p>
    <w:p w14:paraId="508CBF4F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18.Как определяется средняя мольная теплоемкость при полном и неполном сгорании топлива?</w:t>
      </w:r>
    </w:p>
    <w:p w14:paraId="42941BEE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19.Из каких периодов состоит процесс впуска в четырехтактном двигателе?</w:t>
      </w:r>
    </w:p>
    <w:p w14:paraId="67460791" w14:textId="77777777" w:rsidR="00552A14" w:rsidRDefault="00552A14" w:rsidP="00552A14">
      <w:pPr>
        <w:spacing w:after="0" w:line="240" w:lineRule="auto"/>
        <w:ind w:left="708" w:firstLine="1"/>
        <w:rPr>
          <w:rFonts w:ascii="Times New Roman" w:hAnsi="Times New Roman" w:cs="Times New Roman"/>
          <w:sz w:val="24"/>
          <w:szCs w:val="24"/>
          <w:lang w:eastAsia="ru-RU"/>
        </w:rPr>
      </w:pPr>
      <w:r w:rsidRPr="00552A14">
        <w:rPr>
          <w:rFonts w:ascii="Times New Roman" w:hAnsi="Times New Roman" w:cs="Times New Roman"/>
          <w:sz w:val="24"/>
          <w:szCs w:val="24"/>
          <w:lang w:eastAsia="ru-RU"/>
        </w:rPr>
        <w:t>20.Как называется дополнительное наполнение цилиндра после прохода поршнем НМТ?</w:t>
      </w:r>
    </w:p>
    <w:p w14:paraId="3EBAC8B5" w14:textId="37F9051D" w:rsidR="0083440E" w:rsidRPr="00552A14" w:rsidRDefault="0083440E" w:rsidP="00552A14">
      <w:pPr>
        <w:spacing w:after="0" w:line="240" w:lineRule="auto"/>
        <w:ind w:left="708" w:firstLine="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2A1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</w:t>
      </w:r>
    </w:p>
    <w:tbl>
      <w:tblPr>
        <w:tblStyle w:val="6"/>
        <w:tblW w:w="9493" w:type="dxa"/>
        <w:tblLook w:val="04A0" w:firstRow="1" w:lastRow="0" w:firstColumn="1" w:lastColumn="0" w:noHBand="0" w:noVBand="1"/>
      </w:tblPr>
      <w:tblGrid>
        <w:gridCol w:w="2537"/>
        <w:gridCol w:w="5352"/>
        <w:gridCol w:w="1604"/>
      </w:tblGrid>
      <w:tr w:rsidR="00E50540" w:rsidRPr="00E50540" w14:paraId="0C0FA6DB" w14:textId="77777777" w:rsidTr="00990C8D">
        <w:trPr>
          <w:trHeight w:val="495"/>
        </w:trPr>
        <w:tc>
          <w:tcPr>
            <w:tcW w:w="2547" w:type="dxa"/>
          </w:tcPr>
          <w:p w14:paraId="1EB2AEA2" w14:textId="77777777" w:rsidR="0083440E" w:rsidRPr="00E50540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E50540">
              <w:rPr>
                <w:rFonts w:ascii="Times New Roman" w:eastAsia="Calibri" w:hAnsi="Times New Roman" w:cs="Times New Roman"/>
              </w:rPr>
              <w:t>Критерий</w:t>
            </w:r>
          </w:p>
        </w:tc>
        <w:tc>
          <w:tcPr>
            <w:tcW w:w="5386" w:type="dxa"/>
          </w:tcPr>
          <w:p w14:paraId="47E23F63" w14:textId="77777777" w:rsidR="0083440E" w:rsidRPr="00E50540" w:rsidRDefault="0083440E" w:rsidP="00DD6EB4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E50540">
              <w:rPr>
                <w:rFonts w:ascii="Times New Roman" w:eastAsia="Calibri" w:hAnsi="Times New Roman" w:cs="Times New Roman"/>
              </w:rPr>
              <w:t>Показатель</w:t>
            </w:r>
          </w:p>
        </w:tc>
        <w:tc>
          <w:tcPr>
            <w:tcW w:w="1560" w:type="dxa"/>
          </w:tcPr>
          <w:p w14:paraId="4DA69E31" w14:textId="77777777" w:rsidR="0083440E" w:rsidRPr="00E50540" w:rsidRDefault="0083440E" w:rsidP="0083440E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E50540">
              <w:rPr>
                <w:rFonts w:ascii="Times New Roman" w:eastAsia="Calibri" w:hAnsi="Times New Roman" w:cs="Times New Roman"/>
              </w:rPr>
              <w:t xml:space="preserve">Максимальное </w:t>
            </w:r>
            <w:proofErr w:type="spellStart"/>
            <w:r w:rsidRPr="00E50540">
              <w:rPr>
                <w:rFonts w:ascii="Times New Roman" w:eastAsia="Calibri" w:hAnsi="Times New Roman" w:cs="Times New Roman"/>
              </w:rPr>
              <w:t>колич</w:t>
            </w:r>
            <w:proofErr w:type="spellEnd"/>
            <w:r w:rsidRPr="00E50540">
              <w:rPr>
                <w:rFonts w:ascii="Times New Roman" w:eastAsia="Calibri" w:hAnsi="Times New Roman" w:cs="Times New Roman"/>
              </w:rPr>
              <w:t>. баллов</w:t>
            </w:r>
          </w:p>
        </w:tc>
      </w:tr>
      <w:tr w:rsidR="00E50540" w:rsidRPr="00E50540" w14:paraId="1179BB87" w14:textId="77777777" w:rsidTr="00990C8D">
        <w:tc>
          <w:tcPr>
            <w:tcW w:w="2547" w:type="dxa"/>
          </w:tcPr>
          <w:p w14:paraId="4F80C5FF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1 Степень раскрытия сущности вопроса</w:t>
            </w:r>
          </w:p>
          <w:p w14:paraId="1A38A872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0AA2EAF8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соответствие содержания теме вопроса;</w:t>
            </w:r>
          </w:p>
          <w:p w14:paraId="271CDF7F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полнота и глубина раскрытия основных понятий и определений;</w:t>
            </w:r>
          </w:p>
          <w:p w14:paraId="19B6D5D8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умение работать с литературой, систематизировать и структурировать материал;</w:t>
            </w:r>
          </w:p>
          <w:p w14:paraId="1636769E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умение обобщать, сопоставлять данные различных источников.</w:t>
            </w:r>
          </w:p>
        </w:tc>
        <w:tc>
          <w:tcPr>
            <w:tcW w:w="1560" w:type="dxa"/>
          </w:tcPr>
          <w:p w14:paraId="42715940" w14:textId="42F7ABC9" w:rsidR="0083440E" w:rsidRPr="00E50540" w:rsidRDefault="00A13EA3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</w:tr>
      <w:tr w:rsidR="0083440E" w:rsidRPr="00E50540" w14:paraId="3375A49B" w14:textId="77777777" w:rsidTr="00990C8D">
        <w:tc>
          <w:tcPr>
            <w:tcW w:w="2547" w:type="dxa"/>
          </w:tcPr>
          <w:p w14:paraId="061BE444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2 Соблюдение требований по оформлению</w:t>
            </w:r>
          </w:p>
        </w:tc>
        <w:tc>
          <w:tcPr>
            <w:tcW w:w="5386" w:type="dxa"/>
          </w:tcPr>
          <w:p w14:paraId="7710BD59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правильное оформление текста, списка используемых источников;</w:t>
            </w:r>
          </w:p>
          <w:p w14:paraId="583CE575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соблюдение требований к объему;</w:t>
            </w:r>
          </w:p>
          <w:p w14:paraId="333BA986" w14:textId="77777777" w:rsidR="0083440E" w:rsidRPr="00E50540" w:rsidRDefault="0083440E" w:rsidP="00DD6EB4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50540">
              <w:rPr>
                <w:rFonts w:ascii="Times New Roman" w:eastAsia="Calibri" w:hAnsi="Times New Roman" w:cs="Times New Roman"/>
                <w:sz w:val="24"/>
                <w:szCs w:val="24"/>
              </w:rPr>
              <w:t>- грамотность и культура изложения</w:t>
            </w:r>
          </w:p>
        </w:tc>
        <w:tc>
          <w:tcPr>
            <w:tcW w:w="1560" w:type="dxa"/>
          </w:tcPr>
          <w:p w14:paraId="12E3425D" w14:textId="5D3445C2" w:rsidR="0083440E" w:rsidRPr="00E50540" w:rsidRDefault="00A13EA3" w:rsidP="00DD6EB4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</w:tbl>
    <w:p w14:paraId="43389856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6D3906C3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3.4 Тестовые задания</w:t>
      </w:r>
    </w:p>
    <w:p w14:paraId="3FC559C8" w14:textId="6C5CDC6A" w:rsidR="0083440E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оценки качества образования обучающихся по дисциплине 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течении семестра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, (</w:t>
      </w:r>
      <w:r w:rsidRPr="00E5054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промежуточной аттестации, в качестве диагностической работы)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применяются тестовые задания. </w:t>
      </w:r>
      <w:r w:rsidRPr="00E50540">
        <w:rPr>
          <w:rFonts w:ascii="Times New Roman" w:eastAsia="MS Mincho" w:hAnsi="Times New Roman" w:cs="Times New Roman"/>
          <w:sz w:val="28"/>
          <w:szCs w:val="28"/>
          <w:lang w:eastAsia="ru-RU"/>
        </w:rPr>
        <w:t>Комплект тестовых заданий по дисциплине «</w:t>
      </w:r>
      <w:r w:rsidR="00BF4090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Силовые агрегаты</w:t>
      </w:r>
      <w:r w:rsidRPr="00E50540">
        <w:rPr>
          <w:rFonts w:ascii="Times New Roman" w:eastAsia="MS Mincho" w:hAnsi="Times New Roman" w:cs="Times New Roman"/>
          <w:sz w:val="28"/>
          <w:szCs w:val="28"/>
          <w:lang w:eastAsia="ru-RU"/>
        </w:rPr>
        <w:t>» в полном объеме размещен в приложении А, и в приложении к Рабочей программе дисциплины.</w:t>
      </w:r>
    </w:p>
    <w:p w14:paraId="30FB1DCB" w14:textId="5B6889D1" w:rsidR="00A13EA3" w:rsidRPr="00A13EA3" w:rsidRDefault="00A13EA3" w:rsidP="00A13EA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Тест состоит из 70 заданий, которые проверяют уровень освоения компетенций обучающегося. При тестировании каждому обучающемуся </w:t>
      </w: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предлагается 30 тестовых заданий по 15 открытого и закрытого типов разных уровней сложности.</w:t>
      </w:r>
    </w:p>
    <w:p w14:paraId="2CB2CA17" w14:textId="547BF64F" w:rsidR="00A13EA3" w:rsidRPr="00A13EA3" w:rsidRDefault="00A13EA3" w:rsidP="00A13EA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t>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61FFA9EC" w14:textId="32A5174E" w:rsidR="00A13EA3" w:rsidRPr="00A13EA3" w:rsidRDefault="00A13EA3" w:rsidP="00A13EA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Максимальная общая сумма баллов за все правильные ответы составляет – 100 баллов. </w:t>
      </w:r>
    </w:p>
    <w:p w14:paraId="2826AD36" w14:textId="027BE6AD" w:rsidR="00A13EA3" w:rsidRPr="00A13EA3" w:rsidRDefault="00A13EA3" w:rsidP="00A13EA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t>Тест успешно пройден, если обучающийся правильно ответил на 70% тестовых заданий (61 балл).</w:t>
      </w:r>
    </w:p>
    <w:p w14:paraId="6ECFA85C" w14:textId="664D3E6E" w:rsidR="00A13EA3" w:rsidRPr="00A13EA3" w:rsidRDefault="00A13EA3" w:rsidP="00A13EA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t>На прохождение тестирования, включая организационный момент, обучающимся отводится не более 45 минут. На каждое тестовое задание в среднем по 1,5 минуты.</w:t>
      </w:r>
    </w:p>
    <w:p w14:paraId="2F7AD705" w14:textId="3C60FC06" w:rsidR="00A13EA3" w:rsidRPr="00A13EA3" w:rsidRDefault="00A13EA3" w:rsidP="00A13EA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13EA3">
        <w:rPr>
          <w:rFonts w:ascii="Times New Roman" w:eastAsia="Calibri" w:hAnsi="Times New Roman" w:cs="Times New Roman"/>
          <w:sz w:val="28"/>
          <w:szCs w:val="28"/>
          <w:lang w:eastAsia="ru-RU"/>
        </w:rPr>
        <w:t>Обучающемуся предоставляется одна попытка для прохождения компьютерного тестирования.</w:t>
      </w:r>
    </w:p>
    <w:p w14:paraId="7E711C9A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3.5 Устный опрос </w:t>
      </w:r>
    </w:p>
    <w:p w14:paraId="546336B5" w14:textId="77777777" w:rsidR="0083440E" w:rsidRPr="00E50540" w:rsidRDefault="0083440E" w:rsidP="0083440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Устный опрос</w:t>
      </w: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преподавателя со студентом на темы, связанные с изучаемой дисциплиной, для выявления объема </w:t>
      </w:r>
      <w:proofErr w:type="gramStart"/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знаний</w:t>
      </w:r>
      <w:proofErr w:type="gramEnd"/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обучающихся по определенному разделу, теме и т.п.</w:t>
      </w:r>
    </w:p>
    <w:p w14:paraId="7D3693D8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Устный опрос (вопросы для самоконтроля) </w:t>
      </w:r>
    </w:p>
    <w:p w14:paraId="591F4ACF" w14:textId="77777777" w:rsidR="005F12AA" w:rsidRPr="0083440E" w:rsidRDefault="005F12AA" w:rsidP="005F12AA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Устный опрос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средство контроля усвоения учебного материала темы, организованное как часть учебного занятия в виде опросно-ответной формы работы преподавателя с обучающимся по вопросам для самоконтроля, вопросам к лабораторным работам. Проводится в форме специальной беседы преподавателя со студентом на темы, связанные с изучаемой дисциплиной, для выявления объема </w:t>
      </w:r>
      <w:proofErr w:type="gramStart"/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знаний</w:t>
      </w:r>
      <w:proofErr w:type="gramEnd"/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обучающихся по определенному разделу, теме и т.п.</w:t>
      </w:r>
    </w:p>
    <w:p w14:paraId="2085C756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Устный опрос (вопросы для самоконтроля) </w:t>
      </w:r>
    </w:p>
    <w:p w14:paraId="473CE371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Вопросы для самоконтроля, которые могут применяться и для устного опроса студентов в качестве дополнительных вопросов на практических, либо лабораторных занятиях, разработаны по каждому разделу рабочей программы и содержатся в ее приложении. </w:t>
      </w:r>
      <w:r w:rsidRPr="008344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приведены примеры вопросов для самоконтроля.</w:t>
      </w:r>
    </w:p>
    <w:p w14:paraId="7C441CAE" w14:textId="77777777" w:rsidR="0083440E" w:rsidRPr="00E50540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C0D476E" w14:textId="77777777" w:rsidR="0083440E" w:rsidRPr="00E50540" w:rsidRDefault="0083440E" w:rsidP="0083440E">
      <w:pPr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Примеры вопросов для самоконтроля</w:t>
      </w:r>
    </w:p>
    <w:p w14:paraId="6B6FC31D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1.Как протекает процесс впуска при работе двигателя без наддува и с наддувом?</w:t>
      </w:r>
    </w:p>
    <w:p w14:paraId="399D2759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2.Давление и температура остаточных газов в зависимости от наличия и отсутствия наддува?</w:t>
      </w:r>
    </w:p>
    <w:p w14:paraId="5CFB45E4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3.Температура подогрева свежего заряда и давление в конце впуска.</w:t>
      </w:r>
    </w:p>
    <w:p w14:paraId="2EB51D63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4.Средняя скорость движения заряда в наименьшем сечении впускной системы</w:t>
      </w:r>
    </w:p>
    <w:p w14:paraId="75352578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5.Что характеризует коэффициент остаточных газов и от чего зависит его величина?</w:t>
      </w:r>
    </w:p>
    <w:p w14:paraId="12EB69E0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6.Как определяется температура в конце такта впуска и в каких пределах она изменяется в зависимости от типа двигателя?</w:t>
      </w:r>
    </w:p>
    <w:p w14:paraId="6C4984D3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7.Коэффициент наполнения и факторы, влияющие на его величину?</w:t>
      </w:r>
    </w:p>
    <w:p w14:paraId="5B79734F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8.Процесс сжатия и определение среднего показателя </w:t>
      </w:r>
      <w:proofErr w:type="spell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политропы</w:t>
      </w:r>
      <w:proofErr w:type="spell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сжатия?</w:t>
      </w:r>
    </w:p>
    <w:p w14:paraId="5D4983D3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9.Как определяется средняя мольная теплоемкость рабочей смеси?</w:t>
      </w:r>
    </w:p>
    <w:p w14:paraId="68532598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10.Процессы сгорания в двигателях с воспламенением от искры и с воспламенением от давления?</w:t>
      </w:r>
    </w:p>
    <w:p w14:paraId="58D6204B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11.Расчетные уравнения сгорания для двигателей, работающих по циклу с подводом теплоты при постоянном объеме и по циклу со смешанным подводом теплоты.     </w:t>
      </w:r>
    </w:p>
    <w:p w14:paraId="29A1C28D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12.От чего зависит скорость распространения пламени в процессе сгорания?</w:t>
      </w:r>
    </w:p>
    <w:p w14:paraId="3DB164E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13.Что такое коэффициент избытка воздуха?</w:t>
      </w:r>
    </w:p>
    <w:p w14:paraId="5977D46B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14.В чем заключаются три фазы сгорания в карбюраторном двигателе?</w:t>
      </w:r>
    </w:p>
    <w:p w14:paraId="651CEE0D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15.Что такое детонационное сгорание? Назовите факторы, влияющие на детонацию.</w:t>
      </w:r>
    </w:p>
    <w:p w14:paraId="21E5591E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16.В чем заключаются четыре фазы сгорания в дизеле?</w:t>
      </w:r>
    </w:p>
    <w:p w14:paraId="7698990E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17.Чем оценивается «жесткость» работы двигателя?</w:t>
      </w:r>
    </w:p>
    <w:p w14:paraId="5734A106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18.Какие факторы влияют на процесс расширения?</w:t>
      </w:r>
    </w:p>
    <w:p w14:paraId="19125599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19.Для чего используют коэффициент </w:t>
      </w:r>
      <w:proofErr w:type="spell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скругления</w:t>
      </w:r>
      <w:proofErr w:type="spell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индикаторной диаграммы?</w:t>
      </w:r>
    </w:p>
    <w:p w14:paraId="683749A0" w14:textId="6F6A9011" w:rsidR="00042271" w:rsidRDefault="00552A14" w:rsidP="00552A14">
      <w:pPr>
        <w:spacing w:after="0"/>
        <w:ind w:firstLine="708"/>
        <w:rPr>
          <w:rFonts w:ascii="Times New Roman" w:hAnsi="Times New Roman" w:cs="Times New Roman"/>
          <w:sz w:val="24"/>
          <w:szCs w:val="24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20.Что такое индикаторные показатели? Перечислите их.</w:t>
      </w:r>
    </w:p>
    <w:p w14:paraId="20E902D7" w14:textId="77777777" w:rsidR="005F12AA" w:rsidRPr="005951D2" w:rsidRDefault="005F12AA" w:rsidP="005F12A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51D2">
        <w:rPr>
          <w:rFonts w:ascii="Times New Roman" w:hAnsi="Times New Roman" w:cs="Times New Roman"/>
          <w:b/>
          <w:sz w:val="28"/>
          <w:szCs w:val="28"/>
        </w:rPr>
        <w:t>Критерии оценки устного опроса</w:t>
      </w:r>
    </w:p>
    <w:p w14:paraId="261EB804" w14:textId="77777777" w:rsidR="005F12AA" w:rsidRPr="005951D2" w:rsidRDefault="005F12AA" w:rsidP="005F12AA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51D2">
        <w:rPr>
          <w:rFonts w:ascii="Times New Roman" w:hAnsi="Times New Roman" w:cs="Times New Roman"/>
          <w:b/>
          <w:sz w:val="28"/>
          <w:szCs w:val="28"/>
        </w:rPr>
        <w:t>(вопросов для самоконтроля)</w:t>
      </w:r>
    </w:p>
    <w:p w14:paraId="4EF850F7" w14:textId="77777777" w:rsidR="005F12AA" w:rsidRPr="005951D2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51D2">
        <w:rPr>
          <w:rFonts w:ascii="Times New Roman" w:hAnsi="Times New Roman" w:cs="Times New Roman"/>
          <w:sz w:val="28"/>
          <w:szCs w:val="28"/>
        </w:rPr>
        <w:t>Устный ответ студента по дисциплине оценивается максимум в 5 баллов (при оценке текущей успеваемости).</w:t>
      </w:r>
    </w:p>
    <w:p w14:paraId="2746F165" w14:textId="77777777" w:rsidR="005F12AA" w:rsidRPr="00B5003E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51D2">
        <w:rPr>
          <w:rFonts w:ascii="Times New Roman" w:hAnsi="Times New Roman" w:cs="Times New Roman"/>
          <w:sz w:val="28"/>
          <w:szCs w:val="28"/>
        </w:rPr>
        <w:t xml:space="preserve">По результатам ответа </w:t>
      </w:r>
      <w:r w:rsidRPr="00B5003E">
        <w:rPr>
          <w:rFonts w:ascii="Times New Roman" w:hAnsi="Times New Roman" w:cs="Times New Roman"/>
          <w:sz w:val="28"/>
          <w:szCs w:val="28"/>
        </w:rPr>
        <w:t>5 баллов выставляется студенту,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67A7651D" w14:textId="77777777" w:rsidR="005F12AA" w:rsidRPr="00B5003E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003E">
        <w:rPr>
          <w:rFonts w:ascii="Times New Roman" w:hAnsi="Times New Roman" w:cs="Times New Roman"/>
          <w:sz w:val="28"/>
          <w:szCs w:val="28"/>
        </w:rPr>
        <w:t>По результатам ответа 4 балла выставляется студенту,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</w:p>
    <w:p w14:paraId="1BDEF6EF" w14:textId="77777777" w:rsidR="005F12AA" w:rsidRPr="00B5003E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003E">
        <w:rPr>
          <w:rFonts w:ascii="Times New Roman" w:hAnsi="Times New Roman" w:cs="Times New Roman"/>
          <w:sz w:val="28"/>
          <w:szCs w:val="28"/>
        </w:rPr>
        <w:t>По результатам ответа 3 балла выставляется студенту,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53B3E9CB" w14:textId="77777777" w:rsidR="005F12AA" w:rsidRPr="005951D2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003E">
        <w:rPr>
          <w:rFonts w:ascii="Times New Roman" w:hAnsi="Times New Roman" w:cs="Times New Roman"/>
          <w:sz w:val="28"/>
          <w:szCs w:val="28"/>
        </w:rPr>
        <w:t>По результатам ответа 2 балла выставляется студенту, если содержание ответа соответствует освещаемому</w:t>
      </w:r>
      <w:r w:rsidRPr="005951D2">
        <w:rPr>
          <w:rFonts w:ascii="Times New Roman" w:hAnsi="Times New Roman" w:cs="Times New Roman"/>
          <w:sz w:val="28"/>
          <w:szCs w:val="28"/>
        </w:rPr>
        <w:t xml:space="preserve"> вопросу, но при полном раскрытии темы имеются неточности, демонстрируется слабое владение категориальным аппаратом, даны неправильные, не аргументированные ответы на уточняющие вопросы, участие в дискуссии отсутствует, ответ не структурирован, информация трудна для восприятия.</w:t>
      </w:r>
    </w:p>
    <w:p w14:paraId="381CE8B6" w14:textId="77777777" w:rsidR="005F12AA" w:rsidRPr="005951D2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51D2">
        <w:rPr>
          <w:rFonts w:ascii="Times New Roman" w:hAnsi="Times New Roman" w:cs="Times New Roman"/>
          <w:sz w:val="28"/>
          <w:szCs w:val="28"/>
        </w:rPr>
        <w:t xml:space="preserve">По результатам </w:t>
      </w:r>
      <w:r w:rsidRPr="00B5003E">
        <w:rPr>
          <w:rFonts w:ascii="Times New Roman" w:hAnsi="Times New Roman" w:cs="Times New Roman"/>
          <w:sz w:val="28"/>
          <w:szCs w:val="28"/>
        </w:rPr>
        <w:t>ответа 1 балл выставляется студенту, если содержание ответа соответствует освещаемому вопросу</w:t>
      </w:r>
      <w:r w:rsidRPr="005951D2">
        <w:rPr>
          <w:rFonts w:ascii="Times New Roman" w:hAnsi="Times New Roman" w:cs="Times New Roman"/>
          <w:sz w:val="28"/>
          <w:szCs w:val="28"/>
        </w:rPr>
        <w:t xml:space="preserve">, но тема в ответе не полностью </w:t>
      </w:r>
      <w:r w:rsidRPr="005951D2">
        <w:rPr>
          <w:rFonts w:ascii="Times New Roman" w:hAnsi="Times New Roman" w:cs="Times New Roman"/>
          <w:sz w:val="28"/>
          <w:szCs w:val="28"/>
        </w:rPr>
        <w:lastRenderedPageBreak/>
        <w:t>раскрыта, демонстрируется слабое владение категориальным аппаратом, происходит подмена понятий, даны неправильные, не аргументированные ответы на уточняющие вопросы, участие в дискуссии полностью отсутствует, ответ не структурирован, информация трудна для восприятия.</w:t>
      </w:r>
    </w:p>
    <w:p w14:paraId="48187166" w14:textId="77777777" w:rsidR="005F12AA" w:rsidRPr="005951D2" w:rsidRDefault="005F12AA" w:rsidP="005F12AA">
      <w:pPr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951D2">
        <w:rPr>
          <w:rFonts w:ascii="Times New Roman" w:hAnsi="Times New Roman" w:cs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14:paraId="235F7A71" w14:textId="77777777" w:rsidR="005F12AA" w:rsidRDefault="005F12AA" w:rsidP="00A13EA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A1ADB0B" w14:textId="77777777" w:rsidR="005F12AA" w:rsidRDefault="005F12AA" w:rsidP="00A13EA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A2D6629" w14:textId="77777777" w:rsidR="005F12AA" w:rsidRPr="00E50540" w:rsidRDefault="005F12AA" w:rsidP="00A13EA3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7178BA6" w14:textId="77777777" w:rsidR="005F12AA" w:rsidRPr="0083440E" w:rsidRDefault="005F12AA" w:rsidP="005F12AA">
      <w:pPr>
        <w:spacing w:after="29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4 Типовые материалы для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зачета</w:t>
      </w:r>
    </w:p>
    <w:p w14:paraId="5D5543EF" w14:textId="77777777" w:rsidR="005F12AA" w:rsidRPr="0083440E" w:rsidRDefault="005F12AA" w:rsidP="005F12AA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4.1 Устный вопрос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 зачету</w:t>
      </w:r>
    </w:p>
    <w:p w14:paraId="2B1BFF91" w14:textId="77777777" w:rsidR="005F12AA" w:rsidRPr="0083440E" w:rsidRDefault="005F12AA" w:rsidP="005F12AA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MS Mincho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Для оценки </w:t>
      </w:r>
      <w:proofErr w:type="gramStart"/>
      <w:r w:rsidRPr="0083440E">
        <w:rPr>
          <w:rFonts w:ascii="Times New Roman" w:eastAsia="MS Mincho" w:hAnsi="Times New Roman" w:cs="Times New Roman"/>
          <w:sz w:val="28"/>
          <w:szCs w:val="28"/>
          <w:lang w:eastAsia="ru-RU"/>
        </w:rPr>
        <w:t>компетенций</w:t>
      </w:r>
      <w:proofErr w:type="gramEnd"/>
      <w:r w:rsidRPr="0083440E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 обучающихся на промежуточной аттестации по данной дисциплин</w:t>
      </w:r>
      <w:r>
        <w:rPr>
          <w:rFonts w:ascii="Times New Roman" w:eastAsia="MS Mincho" w:hAnsi="Times New Roman" w:cs="Times New Roman"/>
          <w:sz w:val="28"/>
          <w:szCs w:val="28"/>
          <w:lang w:eastAsia="ru-RU"/>
        </w:rPr>
        <w:t>е, применяются вопросы к зачету</w:t>
      </w:r>
      <w:r w:rsidRPr="0083440E">
        <w:rPr>
          <w:rFonts w:ascii="Times New Roman" w:eastAsia="MS Mincho" w:hAnsi="Times New Roman" w:cs="Times New Roman"/>
          <w:sz w:val="28"/>
          <w:szCs w:val="28"/>
          <w:lang w:eastAsia="ru-RU"/>
        </w:rPr>
        <w:t xml:space="preserve">, представленные ниже. </w:t>
      </w:r>
    </w:p>
    <w:p w14:paraId="6C282C0C" w14:textId="6ABD9CCE" w:rsidR="005F12AA" w:rsidRPr="00774CC2" w:rsidRDefault="005F12AA" w:rsidP="005F12AA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4CC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 к зачету:</w:t>
      </w:r>
    </w:p>
    <w:p w14:paraId="1C0E2574" w14:textId="02B28E75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1.По каким признакам и как классифицируются </w:t>
      </w:r>
      <w:r w:rsidR="00BF4090">
        <w:rPr>
          <w:rFonts w:ascii="Times New Roman" w:hAnsi="Times New Roman" w:cs="Times New Roman"/>
          <w:sz w:val="24"/>
          <w:szCs w:val="24"/>
          <w:lang w:eastAsia="ru-RU"/>
        </w:rPr>
        <w:t>Силовые агрегаты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?</w:t>
      </w:r>
    </w:p>
    <w:p w14:paraId="65BF9AB2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2.Как классифицируются поршневые двигатели внутреннего сгорания с внешним смесеобразованием и воспламенением от искры?</w:t>
      </w:r>
    </w:p>
    <w:p w14:paraId="029E8A6A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3.Как классифицируются двигатели с впрыском легкого топлива и воспламенением от искры?</w:t>
      </w:r>
    </w:p>
    <w:p w14:paraId="1730BFA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4.Как классифицируются двигатели с внутренним смесеобразованием и самовоспламенением?</w:t>
      </w:r>
    </w:p>
    <w:p w14:paraId="44344308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5.Из каких последовательно протекающих процессов состоит рабочий цикл любого поршневого двигателя?</w:t>
      </w:r>
    </w:p>
    <w:p w14:paraId="23FC5596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6.Какими основными показателями характеризуется любой теоретический цикл?</w:t>
      </w:r>
    </w:p>
    <w:p w14:paraId="226C208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7.Термический КПД и удельная работа циклов</w:t>
      </w:r>
    </w:p>
    <w:p w14:paraId="2927B38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8.Теоретически необходимое количество воздуха для полного </w:t>
      </w:r>
      <w:proofErr w:type="gram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сгорания  массовой</w:t>
      </w:r>
      <w:proofErr w:type="gram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или объемной единицы топлива?</w:t>
      </w:r>
    </w:p>
    <w:p w14:paraId="731E3001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9.Что называется коэффициентом избытка воздуха?</w:t>
      </w:r>
    </w:p>
    <w:p w14:paraId="682495E4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10.Количество горючей смеси для двигателей с воспламенением от искры и с воспламенением от сжатия.</w:t>
      </w:r>
    </w:p>
    <w:p w14:paraId="5E972BA9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11.Общее количество продуктов полного сгорания при </w:t>
      </w:r>
      <w:proofErr w:type="gram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α &gt;</w:t>
      </w:r>
      <w:proofErr w:type="gram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1: а) жидкого топлива, б) газообразного топлива.</w:t>
      </w:r>
    </w:p>
    <w:p w14:paraId="6872D872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12.Общее количество отдельных компонентов продуктов неполного сгорания жидкого топлива.</w:t>
      </w:r>
    </w:p>
    <w:p w14:paraId="18E67664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13.Химический и действительный коэффициенты молекулярного изменения горючей смеси.</w:t>
      </w:r>
    </w:p>
    <w:p w14:paraId="5C58A029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14.Как определяется коэффициент остаточных газов?</w:t>
      </w:r>
    </w:p>
    <w:p w14:paraId="4F0529D3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15.Как вычисляется низшая теплота сгорания жидкого и газообразного топлива?</w:t>
      </w:r>
    </w:p>
    <w:p w14:paraId="142250D5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16.Теплота сгорания горючей смеси и рабочей смеси при α&gt;1 </w:t>
      </w:r>
      <w:proofErr w:type="gram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и  α</w:t>
      </w:r>
      <w:proofErr w:type="gram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>&lt;1.</w:t>
      </w:r>
    </w:p>
    <w:p w14:paraId="0383B24E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17.Что называется средней теплоемкостью рабочего тела?</w:t>
      </w:r>
    </w:p>
    <w:p w14:paraId="6E5C1347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18.Как определяется средняя мольная теплоемкость при полном и неполном сгорании топлива?</w:t>
      </w:r>
    </w:p>
    <w:p w14:paraId="5D5C8CCB" w14:textId="7777777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 w:rsidRPr="0082714B">
        <w:rPr>
          <w:rFonts w:ascii="Times New Roman" w:hAnsi="Times New Roman" w:cs="Times New Roman"/>
          <w:sz w:val="24"/>
          <w:szCs w:val="24"/>
          <w:lang w:eastAsia="ru-RU"/>
        </w:rPr>
        <w:t>19.Из каких периодов состоит процесс впуска в четырехтактном двигателе?</w:t>
      </w:r>
    </w:p>
    <w:p w14:paraId="4039DC89" w14:textId="7BF9BF55" w:rsidR="00E20CDF" w:rsidRDefault="00552A14" w:rsidP="00552A14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552A14">
        <w:rPr>
          <w:rFonts w:ascii="Times New Roman" w:hAnsi="Times New Roman" w:cs="Times New Roman"/>
          <w:sz w:val="24"/>
          <w:szCs w:val="24"/>
          <w:lang w:eastAsia="ru-RU"/>
        </w:rPr>
        <w:t>20.Как называется дополнительное наполнение цилиндра после прохода поршнем НМТ?</w:t>
      </w:r>
    </w:p>
    <w:p w14:paraId="1A4F8EC9" w14:textId="2E498BE8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1.Как протекает процесс впуска при работе двигателя без наддува и с наддувом?</w:t>
      </w:r>
    </w:p>
    <w:p w14:paraId="79256A84" w14:textId="56891F11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2.Давление и температура остаточных газов в зависимости от наличия и отсутствия наддува?</w:t>
      </w:r>
    </w:p>
    <w:p w14:paraId="2B743E51" w14:textId="6579BC92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3.Температура подогрева свежего заряда и давление в конце впуска.</w:t>
      </w:r>
    </w:p>
    <w:p w14:paraId="258786B7" w14:textId="0A440E60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4.Средняя скорость движения заряда в наименьшем сечении впускной системы</w:t>
      </w:r>
    </w:p>
    <w:p w14:paraId="5B47D36D" w14:textId="6FE82A7A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5.Что характеризует коэффициент остаточных газов и от чего зависит его величина?</w:t>
      </w:r>
    </w:p>
    <w:p w14:paraId="6D86D83C" w14:textId="38B26D9A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6.Как определяется температура в конце такта впуска и в каких пределах она изменяется в зависимости от типа двигателя?</w:t>
      </w:r>
    </w:p>
    <w:p w14:paraId="69225541" w14:textId="30237A59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7.Коэффициент наполнения и факторы, влияющие на его величину?</w:t>
      </w:r>
    </w:p>
    <w:p w14:paraId="652D8856" w14:textId="5C197428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8.Процесс сжатия и определение среднего показателя </w:t>
      </w:r>
      <w:proofErr w:type="spell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политропы</w:t>
      </w:r>
      <w:proofErr w:type="spell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сжатия?</w:t>
      </w:r>
    </w:p>
    <w:p w14:paraId="1ED43066" w14:textId="578A1BD7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2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9.Как определяется средняя мольная теплоемкость рабочей смеси?</w:t>
      </w:r>
    </w:p>
    <w:p w14:paraId="4D5174C6" w14:textId="01E4908C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0.Процессы сгорания в двигателях с воспламенением от искры и с воспламенением от давления?</w:t>
      </w:r>
    </w:p>
    <w:p w14:paraId="48F9A0DA" w14:textId="1FC6E83D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1.Расчетные уравнения сгорания для двигателей, работающих по циклу с подводом теплоты при постоянном объеме и по циклу со смешанным подводом теплоты.     </w:t>
      </w:r>
    </w:p>
    <w:p w14:paraId="2B9CABA1" w14:textId="183296B2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2.От чего зависит скорость распространения пламени в процессе сгорания?</w:t>
      </w:r>
    </w:p>
    <w:p w14:paraId="34711090" w14:textId="23123DA9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3.Что такое коэффициент избытка воздуха?</w:t>
      </w:r>
    </w:p>
    <w:p w14:paraId="70952C51" w14:textId="13B6D583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4.В чем заключаются три фазы сгорания в карбюраторном двигателе?</w:t>
      </w:r>
    </w:p>
    <w:p w14:paraId="25D20E9F" w14:textId="2311AF18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5.Что такое детонационное сгорание? Назовите факторы, влияющие на детонацию.</w:t>
      </w:r>
    </w:p>
    <w:p w14:paraId="0687B285" w14:textId="08A4560E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6.В чем заключаются четыре фазы сгорания в дизеле?</w:t>
      </w:r>
    </w:p>
    <w:p w14:paraId="1ED85A1B" w14:textId="6B2FE6E0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7.Чем оценивается «жесткость» работы двигателя?</w:t>
      </w:r>
    </w:p>
    <w:p w14:paraId="6D0583B7" w14:textId="010C2466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8.Какие факторы влияют на процесс расширения?</w:t>
      </w:r>
    </w:p>
    <w:p w14:paraId="079AEF62" w14:textId="429ECE42" w:rsidR="00552A14" w:rsidRPr="0082714B" w:rsidRDefault="00552A14" w:rsidP="00552A14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3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9.Для чего используют коэффициент </w:t>
      </w:r>
      <w:proofErr w:type="spellStart"/>
      <w:r w:rsidRPr="0082714B">
        <w:rPr>
          <w:rFonts w:ascii="Times New Roman" w:hAnsi="Times New Roman" w:cs="Times New Roman"/>
          <w:sz w:val="24"/>
          <w:szCs w:val="24"/>
          <w:lang w:eastAsia="ru-RU"/>
        </w:rPr>
        <w:t>скругления</w:t>
      </w:r>
      <w:proofErr w:type="spellEnd"/>
      <w:r w:rsidRPr="0082714B">
        <w:rPr>
          <w:rFonts w:ascii="Times New Roman" w:hAnsi="Times New Roman" w:cs="Times New Roman"/>
          <w:sz w:val="24"/>
          <w:szCs w:val="24"/>
          <w:lang w:eastAsia="ru-RU"/>
        </w:rPr>
        <w:t xml:space="preserve"> индикаторной диаграммы?</w:t>
      </w:r>
    </w:p>
    <w:p w14:paraId="372E1957" w14:textId="11370B1E" w:rsidR="00552A14" w:rsidRDefault="00552A14" w:rsidP="00552A14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4</w:t>
      </w:r>
      <w:r w:rsidRPr="0082714B">
        <w:rPr>
          <w:rFonts w:ascii="Times New Roman" w:hAnsi="Times New Roman" w:cs="Times New Roman"/>
          <w:sz w:val="24"/>
          <w:szCs w:val="24"/>
          <w:lang w:eastAsia="ru-RU"/>
        </w:rPr>
        <w:t>0.Что такое индикаторные показатели? Перечислите их.</w:t>
      </w:r>
    </w:p>
    <w:p w14:paraId="122FCE1B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E50540">
        <w:rPr>
          <w:rFonts w:ascii="Times New Roman" w:eastAsia="Calibri" w:hAnsi="Times New Roman" w:cs="Times New Roman"/>
          <w:vanish/>
          <w:sz w:val="28"/>
          <w:szCs w:val="28"/>
        </w:rPr>
        <w:t>1.</w:t>
      </w:r>
    </w:p>
    <w:p w14:paraId="4F02A64B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E50540">
        <w:rPr>
          <w:rFonts w:ascii="Times New Roman" w:eastAsia="Calibri" w:hAnsi="Times New Roman" w:cs="Times New Roman"/>
          <w:vanish/>
          <w:sz w:val="28"/>
          <w:szCs w:val="28"/>
        </w:rPr>
        <w:t>2.</w:t>
      </w:r>
    </w:p>
    <w:p w14:paraId="33B265D6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vanish/>
          <w:sz w:val="28"/>
          <w:szCs w:val="28"/>
        </w:rPr>
      </w:pPr>
      <w:r w:rsidRPr="00E50540">
        <w:rPr>
          <w:rFonts w:ascii="Times New Roman" w:eastAsia="Calibri" w:hAnsi="Times New Roman" w:cs="Times New Roman"/>
          <w:vanish/>
          <w:sz w:val="28"/>
          <w:szCs w:val="28"/>
        </w:rPr>
        <w:t>3.</w:t>
      </w:r>
    </w:p>
    <w:p w14:paraId="3B5885DC" w14:textId="77777777" w:rsidR="005F12AA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Критерии оценки ответа на устный вопрос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зачета</w:t>
      </w:r>
    </w:p>
    <w:p w14:paraId="4E140E4E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Устный ответ студента по теоретическому вопросу по дисциплине оценивается максимум в </w:t>
      </w:r>
      <w:r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(два вопроса по 25 баллов)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7275A7D1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ответ структурирован, даны правильные, аргументированные ответы на уточняющие вопросы, демонстрируется высокий уровень участия в дискуссии.</w:t>
      </w:r>
    </w:p>
    <w:p w14:paraId="26B3E2D5" w14:textId="77777777" w:rsidR="005F12AA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полностью раскрыта в ответе тема, даны правильные, аргументированные ответы на уточняющие вопросы, но имеются неточности, при этом ответ не структурирован и демонстрируется средний уровень участия в дискуссии.</w:t>
      </w:r>
      <w:r w:rsidRPr="003E20E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5E11BA0D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ответа </w:t>
      </w:r>
      <w:r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выставляется студенту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, если содержание ответа соответствует освещаемому вопросу, но при полном раскрытии темы имеются неточности, даны правильные, но не аргументированные ответы на уточняющие вопросы, демонстрируется низкий уровень участия в дискуссии, ответ не структурирован, информация трудна для восприятия.</w:t>
      </w:r>
    </w:p>
    <w:p w14:paraId="691B7929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>При несоответствии содержания ответа, освещаемому вопросу студент получает 0 баллов.</w:t>
      </w:r>
    </w:p>
    <w:p w14:paraId="4D46BD2C" w14:textId="77777777" w:rsidR="0083440E" w:rsidRPr="00E50540" w:rsidRDefault="0083440E" w:rsidP="00834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CA5C3CD" w14:textId="77777777" w:rsidR="005F12AA" w:rsidRPr="007B4771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B477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4.2 Практические задания на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зачет</w:t>
      </w:r>
      <w:r w:rsidRPr="007B477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14:paraId="7E559272" w14:textId="7BA7D598" w:rsidR="005F12AA" w:rsidRPr="003E20E6" w:rsidRDefault="005F12AA" w:rsidP="005F12A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E20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Задание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</w:t>
      </w:r>
      <w:r w:rsidRPr="003E20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зачету</w:t>
      </w:r>
      <w:r w:rsidRPr="003E20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-</w:t>
      </w:r>
      <w:r w:rsidR="00A777F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3E20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вопрос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3:</w:t>
      </w:r>
      <w:r w:rsidRPr="003E20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</w:p>
    <w:p w14:paraId="0BAF3DB7" w14:textId="728B7FF9" w:rsidR="005F12AA" w:rsidRPr="00552A14" w:rsidRDefault="00552A14" w:rsidP="005F12AA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2A14">
        <w:rPr>
          <w:rFonts w:ascii="Times New Roman" w:hAnsi="Times New Roman" w:cs="Times New Roman"/>
          <w:color w:val="000000"/>
          <w:sz w:val="28"/>
          <w:szCs w:val="28"/>
        </w:rPr>
        <w:t>Определ</w:t>
      </w:r>
      <w:r>
        <w:rPr>
          <w:rFonts w:ascii="Times New Roman" w:hAnsi="Times New Roman" w:cs="Times New Roman"/>
          <w:color w:val="000000"/>
          <w:sz w:val="28"/>
          <w:szCs w:val="28"/>
        </w:rPr>
        <w:t>ить</w:t>
      </w:r>
      <w:r w:rsidRPr="00552A14">
        <w:rPr>
          <w:rFonts w:ascii="Times New Roman" w:hAnsi="Times New Roman" w:cs="Times New Roman"/>
          <w:color w:val="000000"/>
          <w:sz w:val="28"/>
          <w:szCs w:val="28"/>
        </w:rPr>
        <w:t xml:space="preserve"> средне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552A14">
        <w:rPr>
          <w:rFonts w:ascii="Times New Roman" w:hAnsi="Times New Roman" w:cs="Times New Roman"/>
          <w:color w:val="000000"/>
          <w:sz w:val="28"/>
          <w:szCs w:val="28"/>
        </w:rPr>
        <w:t xml:space="preserve"> давлени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552A14">
        <w:rPr>
          <w:rFonts w:ascii="Times New Roman" w:hAnsi="Times New Roman" w:cs="Times New Roman"/>
          <w:color w:val="000000"/>
          <w:sz w:val="28"/>
          <w:szCs w:val="28"/>
        </w:rPr>
        <w:t xml:space="preserve"> впуска в зависимости от параметров механизма газораспределения</w:t>
      </w:r>
    </w:p>
    <w:p w14:paraId="0D8DACD8" w14:textId="77777777" w:rsidR="00A777F3" w:rsidRDefault="00A777F3" w:rsidP="005F12AA">
      <w:pPr>
        <w:spacing w:after="0" w:line="240" w:lineRule="auto"/>
        <w:ind w:firstLine="567"/>
        <w:jc w:val="both"/>
        <w:rPr>
          <w:rFonts w:ascii="Arial" w:hAnsi="Arial" w:cs="Arial"/>
          <w:b/>
          <w:bCs/>
          <w:color w:val="000000"/>
        </w:rPr>
      </w:pPr>
    </w:p>
    <w:p w14:paraId="355562BC" w14:textId="4934DA80" w:rsidR="005F12AA" w:rsidRPr="0083440E" w:rsidRDefault="005F12AA" w:rsidP="005F12AA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344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Критерии оценки практических заданий вопросов к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зачету</w:t>
      </w:r>
      <w:r w:rsidRPr="008344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27B9A95B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одного 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50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 в полном объеме, студент дает наглядные доказательства владения и умения выполнять практическую работу по заданным параметрам,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вопросам, способен предложить собственное решение, проявляет умение самостоятельно и аргументировано излагать материал, анализировать исходные данные, делать самостоятельные обобщения и выводы, предлагать самостоятельные технические, либо технологические решения.</w:t>
      </w:r>
    </w:p>
    <w:p w14:paraId="18A2C07B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практического задания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40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 выставляется, если работа выполнена правильно и в полном объеме, студент дает наглядные доказательства владения и умения выполнять практическую работу по заданным параметрам,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выполненном задании, эскизах, устных ответах допущены неточности, некоторые незначительные ошибки, имеются погрешности оформления работы.</w:t>
      </w:r>
    </w:p>
    <w:p w14:paraId="36BEFFE8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выполнения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практического задания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32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балл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выставляется, если работа выполнена правильно, практически в полном объеме, студент дает практически полные ответы на вопросы преподавателя, изложение материала логическое, обоснованное справочными данными и соответствующими нормативами, освещение вопросов завершено выводами, студент обнаружил умение анализировать исходные данные, а также выполнять учебные задания. Но в ответах допущены неточности, некоторые незначительные ошибки, освещение вопросов не всегда завершено выводами, имеет место недостаточная проработка технологии, эскизов наладок, имеются погрешности оформления работы.</w:t>
      </w:r>
    </w:p>
    <w:p w14:paraId="586C3D39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18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баллов</w:t>
      </w:r>
      <w:r w:rsidRPr="0083440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с незначительными неточностями, практически в полном объеме, студент в целом овладел навыками и умениями по данной теме, обнаруживает знание лекционного материала и справочной литературы, пытается анализировать конструкторскую документацию, делать выводы и решать задачи. Но на защите контрольной работы ведет себя пассивно, дает неполные ответы на вопросы, работа оформлена неаккуратно.</w:t>
      </w:r>
    </w:p>
    <w:p w14:paraId="4B759AA8" w14:textId="77777777" w:rsidR="005F12AA" w:rsidRPr="0083440E" w:rsidRDefault="005F12AA" w:rsidP="005F12AA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</w:t>
      </w:r>
      <w:r w:rsidRPr="00A02C3B">
        <w:rPr>
          <w:rFonts w:ascii="Times New Roman" w:eastAsia="Times New Roman" w:hAnsi="Times New Roman" w:cs="Times New Roman"/>
          <w:sz w:val="28"/>
          <w:szCs w:val="28"/>
        </w:rPr>
        <w:t xml:space="preserve"> б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аллов</w:t>
      </w:r>
      <w:r w:rsidRPr="0083440E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>выставляется в том случае, когда работа выполнена неаккуратно, с неточностями и не в полном объеме, но студент в целом овладел содержанием вопросов по данной теме, обнаруживает знание лекционного материала и учебной литературы, пытается анализировать чертежи, делать выводы и решать задачи. При этом, дает неполные ответы на вопросы, допускает ошибки при освещении результатов выполненной работы.</w:t>
      </w:r>
    </w:p>
    <w:p w14:paraId="79BB0EE5" w14:textId="77777777" w:rsidR="005F12AA" w:rsidRPr="0083440E" w:rsidRDefault="005F12AA" w:rsidP="005F12AA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440E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По результатам </w:t>
      </w:r>
      <w:r w:rsidRPr="0083440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выполнения </w:t>
      </w:r>
      <w:r w:rsidRPr="008344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практического задания </w:t>
      </w:r>
      <w:r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83440E">
        <w:rPr>
          <w:rFonts w:ascii="Times New Roman" w:eastAsia="Times New Roman" w:hAnsi="Times New Roman" w:cs="Times New Roman"/>
          <w:sz w:val="28"/>
          <w:szCs w:val="28"/>
        </w:rPr>
        <w:t xml:space="preserve"> и менее баллов выставляется в случае, когда студент обнаружил несостоятельность выполнить задание, либо задание выполнено неправильно, бессистемно, с грубыми ошибками, при этом отсутствуют понимание основной сути задания.</w:t>
      </w:r>
    </w:p>
    <w:p w14:paraId="3D7C2C2D" w14:textId="77777777" w:rsidR="00E50540" w:rsidRDefault="00E50540" w:rsidP="00E50540">
      <w:pPr>
        <w:spacing w:after="29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5054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 А</w:t>
      </w:r>
    </w:p>
    <w:p w14:paraId="0F4DFE9B" w14:textId="77777777" w:rsidR="00552A14" w:rsidRPr="00B23C8F" w:rsidRDefault="00552A14" w:rsidP="00552A14">
      <w:pPr>
        <w:pStyle w:val="ac"/>
        <w:tabs>
          <w:tab w:val="left" w:pos="708"/>
        </w:tabs>
        <w:jc w:val="both"/>
        <w:rPr>
          <w:b/>
          <w:color w:val="000000"/>
        </w:rPr>
      </w:pPr>
      <w:r w:rsidRPr="00B23C8F">
        <w:rPr>
          <w:b/>
          <w:color w:val="000000"/>
        </w:rPr>
        <w:t>Компетенция:</w:t>
      </w:r>
      <w:r w:rsidRPr="00B23C8F">
        <w:t xml:space="preserve"> </w:t>
      </w:r>
      <w:r w:rsidRPr="00B23C8F">
        <w:rPr>
          <w:color w:val="000000"/>
          <w:u w:val="single"/>
        </w:rPr>
        <w:t>ПК-5 Способен проводить испытания новых и модернизированных образцов продукции</w:t>
      </w:r>
    </w:p>
    <w:p w14:paraId="3E2D2EA7" w14:textId="77777777" w:rsidR="00552A14" w:rsidRPr="00B23C8F" w:rsidRDefault="00552A14" w:rsidP="00552A14">
      <w:pPr>
        <w:pStyle w:val="ac"/>
        <w:tabs>
          <w:tab w:val="left" w:pos="708"/>
        </w:tabs>
        <w:jc w:val="both"/>
        <w:rPr>
          <w:b/>
          <w:color w:val="000000"/>
        </w:rPr>
      </w:pPr>
      <w:r w:rsidRPr="00B23C8F">
        <w:rPr>
          <w:b/>
          <w:color w:val="000000"/>
        </w:rPr>
        <w:t>Индикатор:</w:t>
      </w:r>
      <w:r w:rsidRPr="00B23C8F">
        <w:t xml:space="preserve"> </w:t>
      </w:r>
      <w:r w:rsidRPr="00B23C8F">
        <w:rPr>
          <w:color w:val="000000"/>
          <w:u w:val="single"/>
        </w:rPr>
        <w:t>ПК-5.1 Осуществляет контроль параметров новых и модернизированных образцов продукции при предъявительских и приемо-сдаточных испытаниях</w:t>
      </w:r>
    </w:p>
    <w:p w14:paraId="6663908C" w14:textId="5658EBF3" w:rsidR="00552A14" w:rsidRPr="00D674AE" w:rsidRDefault="00552A14" w:rsidP="00552A14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D674A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Дисциплина:</w:t>
      </w:r>
      <w:r w:rsidRPr="00D674AE">
        <w:t xml:space="preserve"> </w:t>
      </w:r>
      <w:r w:rsidR="00BF4090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Силовые агрегаты</w:t>
      </w:r>
    </w:p>
    <w:p w14:paraId="14AD4525" w14:textId="77777777" w:rsidR="00552A14" w:rsidRDefault="00552A14" w:rsidP="00552A14">
      <w:pPr>
        <w:rPr>
          <w:rFonts w:ascii="Times New Roman" w:hAnsi="Times New Roman" w:cs="Times New Roman"/>
          <w:b/>
          <w:sz w:val="24"/>
          <w:szCs w:val="28"/>
        </w:rPr>
      </w:pPr>
    </w:p>
    <w:p w14:paraId="564260B3" w14:textId="77777777" w:rsidR="00552A14" w:rsidRDefault="00552A14" w:rsidP="00552A14">
      <w:pPr>
        <w:ind w:firstLine="360"/>
        <w:rPr>
          <w:rFonts w:ascii="Times New Roman" w:hAnsi="Times New Roman" w:cs="Times New Roman"/>
          <w:b/>
          <w:sz w:val="24"/>
          <w:szCs w:val="28"/>
        </w:rPr>
      </w:pPr>
      <w:r w:rsidRPr="008B1506">
        <w:rPr>
          <w:rFonts w:ascii="Times New Roman" w:hAnsi="Times New Roman" w:cs="Times New Roman"/>
          <w:b/>
          <w:sz w:val="24"/>
          <w:szCs w:val="28"/>
        </w:rPr>
        <w:t>Описание теста:</w:t>
      </w:r>
    </w:p>
    <w:p w14:paraId="4B849F13" w14:textId="77777777" w:rsidR="00552A14" w:rsidRPr="00A711AE" w:rsidRDefault="00552A14" w:rsidP="00552A14">
      <w:pPr>
        <w:pStyle w:val="a7"/>
        <w:numPr>
          <w:ilvl w:val="0"/>
          <w:numId w:val="14"/>
        </w:numPr>
        <w:spacing w:after="0"/>
        <w:ind w:left="0" w:firstLine="36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711A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типов разных уровней сложности.</w:t>
      </w:r>
    </w:p>
    <w:p w14:paraId="39D772E5" w14:textId="77777777" w:rsidR="00552A14" w:rsidRPr="007E6B85" w:rsidRDefault="00552A14" w:rsidP="00552A14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195F909D" w14:textId="77777777" w:rsidR="00552A14" w:rsidRPr="007E6B85" w:rsidRDefault="00552A14" w:rsidP="00552A14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023B8D36" w14:textId="77777777" w:rsidR="00552A14" w:rsidRPr="007E6B85" w:rsidRDefault="00552A14" w:rsidP="00552A14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41A5109B" w14:textId="77777777" w:rsidR="00552A14" w:rsidRPr="007E6B85" w:rsidRDefault="00552A14" w:rsidP="00552A14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5. На прохождение тестирования, включая организационный момент, обучающимся отводится не </w:t>
      </w:r>
      <w:proofErr w:type="gramStart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более  60</w:t>
      </w:r>
      <w:proofErr w:type="gramEnd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 минут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. На каждое тестовое задание в среднем </w:t>
      </w:r>
      <w:proofErr w:type="gramStart"/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по  2</w:t>
      </w:r>
      <w:proofErr w:type="gramEnd"/>
      <w:r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 xml:space="preserve"> </w:t>
      </w:r>
      <w:r w:rsidRPr="00D674AE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минуты</w:t>
      </w: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.</w:t>
      </w:r>
    </w:p>
    <w:p w14:paraId="747AE8CB" w14:textId="77777777" w:rsidR="00552A14" w:rsidRDefault="00552A14" w:rsidP="00552A14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</w:pPr>
      <w:r w:rsidRPr="007E6B85">
        <w:rPr>
          <w:rFonts w:ascii="Times New Roman" w:eastAsia="Times New Roman" w:hAnsi="Times New Roman" w:cs="Times New Roman"/>
          <w:bCs/>
          <w:iCs/>
          <w:color w:val="000000"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2A41A677" w14:textId="77777777" w:rsidR="00552A14" w:rsidRPr="006E332D" w:rsidRDefault="00552A14" w:rsidP="00552A14">
      <w:pPr>
        <w:spacing w:after="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14:paraId="339BDA4E" w14:textId="77777777" w:rsidR="00552A14" w:rsidRDefault="00552A14" w:rsidP="00552A1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67179C">
        <w:rPr>
          <w:rFonts w:ascii="Times New Roman" w:hAnsi="Times New Roman" w:cs="Times New Roman"/>
          <w:b/>
          <w:color w:val="000000" w:themeColor="text1"/>
          <w:spacing w:val="-4"/>
          <w:sz w:val="24"/>
          <w:szCs w:val="24"/>
        </w:rPr>
        <w:t>Кодификатором</w:t>
      </w:r>
      <w:r w:rsidRPr="0067179C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 xml:space="preserve"> </w:t>
      </w:r>
      <w:r w:rsidRPr="00074AE1">
        <w:rPr>
          <w:rFonts w:ascii="Times New Roman" w:hAnsi="Times New Roman" w:cs="Times New Roman"/>
          <w:color w:val="000000" w:themeColor="text1"/>
          <w:spacing w:val="-4"/>
          <w:sz w:val="24"/>
          <w:szCs w:val="24"/>
        </w:rPr>
        <w:t>теста по дисциплине является раздел рабочей программы «</w:t>
      </w:r>
      <w:r w:rsidRPr="00074AE1">
        <w:rPr>
          <w:rFonts w:ascii="Times New Roman" w:hAnsi="Times New Roman" w:cs="Times New Roman"/>
          <w:color w:val="000000"/>
          <w:sz w:val="24"/>
          <w:szCs w:val="24"/>
        </w:rPr>
        <w:t>4. Структура и содержание дисциплины (модуля)»</w:t>
      </w:r>
    </w:p>
    <w:p w14:paraId="7D12A937" w14:textId="77777777" w:rsidR="00552A14" w:rsidRPr="001F4DD8" w:rsidRDefault="00552A14" w:rsidP="00552A1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7179C">
        <w:rPr>
          <w:rFonts w:ascii="Times New Roman" w:hAnsi="Times New Roman" w:cs="Times New Roman"/>
          <w:b/>
          <w:sz w:val="24"/>
          <w:szCs w:val="24"/>
        </w:rPr>
        <w:t>Комплект тестовых заданий</w:t>
      </w:r>
    </w:p>
    <w:p w14:paraId="4FF29CBD" w14:textId="77777777" w:rsidR="00552A14" w:rsidRPr="00D674AE" w:rsidRDefault="00552A14" w:rsidP="00552A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674AE">
        <w:rPr>
          <w:rFonts w:ascii="Times New Roman" w:hAnsi="Times New Roman" w:cs="Times New Roman"/>
          <w:b/>
          <w:sz w:val="24"/>
          <w:szCs w:val="24"/>
        </w:rPr>
        <w:t>Задания закрытого типа</w:t>
      </w:r>
    </w:p>
    <w:p w14:paraId="2973DEF2" w14:textId="77777777" w:rsidR="00552A14" w:rsidRPr="00D674AE" w:rsidRDefault="00552A14" w:rsidP="00552A14">
      <w:pPr>
        <w:spacing w:line="240" w:lineRule="auto"/>
        <w:contextualSpacing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Задания альтернативного выбора</w:t>
      </w:r>
    </w:p>
    <w:p w14:paraId="5D3CAD0C" w14:textId="77777777" w:rsidR="00552A14" w:rsidRPr="00D674A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Выберите </w:t>
      </w:r>
      <w:r w:rsidRPr="00D674AE">
        <w:rPr>
          <w:rFonts w:ascii="Times New Roman" w:hAnsi="Times New Roman" w:cs="Times New Roman"/>
          <w:b/>
          <w:i/>
          <w:color w:val="000000"/>
          <w:sz w:val="24"/>
          <w:szCs w:val="24"/>
        </w:rPr>
        <w:t>один</w:t>
      </w:r>
      <w:r w:rsidRPr="00D674AE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правильный ответ</w:t>
      </w:r>
      <w:r w:rsidRPr="00D674A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C79BF8" w14:textId="77777777" w:rsidR="00552A14" w:rsidRPr="00D674A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3B7678A" w14:textId="77777777" w:rsidR="00552A14" w:rsidRPr="00D674A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>Простые (1 уровень)</w:t>
      </w:r>
    </w:p>
    <w:p w14:paraId="1E0BE91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1. К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 xml:space="preserve"> основным деталям ДВС относятся</w:t>
      </w:r>
    </w:p>
    <w:p w14:paraId="49F99D3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Шатун, коленчатый вал, поршень, цилиндр</w:t>
      </w:r>
    </w:p>
    <w:p w14:paraId="08108DD0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Коленчатый вал, задний мост, поршень, блок цилиндров</w:t>
      </w:r>
    </w:p>
    <w:p w14:paraId="7E1D27B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Поршень, головка блока, распределительный вал</w:t>
      </w:r>
    </w:p>
    <w:p w14:paraId="3F88CE4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2.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Рабочим объемом цилиндра называется</w:t>
      </w:r>
    </w:p>
    <w:p w14:paraId="7E5E41F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Объем цилиндра освобождаемый поршнем при движении от ВМТ к НМТ</w:t>
      </w:r>
    </w:p>
    <w:p w14:paraId="0114DE0C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Сумма рабочих объемов двигателя</w:t>
      </w:r>
    </w:p>
    <w:p w14:paraId="18973306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Сумма объемов камеры сгорания двигателя</w:t>
      </w:r>
    </w:p>
    <w:p w14:paraId="7B8D3DA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3.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Степень сжатия</w:t>
      </w:r>
      <w:r w:rsidRPr="009A43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показывает</w:t>
      </w:r>
    </w:p>
    <w:p w14:paraId="7483182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Во сколько раз полный объем больше объема камеры сгорания</w:t>
      </w:r>
    </w:p>
    <w:p w14:paraId="644288B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Отношение объема камеры сгорания к полному объему цилиндра</w:t>
      </w:r>
    </w:p>
    <w:p w14:paraId="67842B7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Разницу между рабочим и полным объемом цилиндра</w:t>
      </w:r>
    </w:p>
    <w:p w14:paraId="5483B97C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4.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При такте «впуск» в цилиндр бензинового двигателя поступает</w:t>
      </w:r>
    </w:p>
    <w:p w14:paraId="5C6FBAA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lastRenderedPageBreak/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Смесь бензина и воздуха</w:t>
      </w:r>
    </w:p>
    <w:p w14:paraId="4558E5D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Сжатый, очищенный воздух</w:t>
      </w:r>
    </w:p>
    <w:p w14:paraId="7E758FD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Топливо без воздуха</w:t>
      </w:r>
    </w:p>
    <w:p w14:paraId="7F1D04AC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5.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 xml:space="preserve">Горючая смесь в дизельном двигателе воспламеняется </w:t>
      </w:r>
    </w:p>
    <w:p w14:paraId="1749303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За счет самовоспламенения</w:t>
      </w:r>
    </w:p>
    <w:p w14:paraId="6DCAD5C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 счет свечи накаливания</w:t>
      </w:r>
    </w:p>
    <w:p w14:paraId="1978883E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 Возможны оба варианта</w:t>
      </w:r>
    </w:p>
    <w:p w14:paraId="400F6EB1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B1650AC" w14:textId="77777777" w:rsidR="00552A14" w:rsidRPr="00D674A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</w:rPr>
        <w:t>Средне</w:t>
      </w:r>
      <w:r w:rsidRPr="00D674AE">
        <w:rPr>
          <w:rFonts w:ascii="Times New Roman" w:hAnsi="Times New Roman" w:cs="Times New Roman"/>
          <w:b/>
          <w:color w:val="000000"/>
          <w:sz w:val="24"/>
        </w:rPr>
        <w:t>–сложные (2 уровень)</w:t>
      </w:r>
    </w:p>
    <w:p w14:paraId="12219E3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6.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 xml:space="preserve">В 4-х </w:t>
      </w:r>
      <w:proofErr w:type="spellStart"/>
      <w:r w:rsidRPr="009A43BE">
        <w:rPr>
          <w:rStyle w:val="af0"/>
          <w:spacing w:val="8"/>
          <w:sz w:val="24"/>
          <w:szCs w:val="24"/>
          <w:shd w:val="clear" w:color="auto" w:fill="FFFFFF"/>
        </w:rPr>
        <w:t>тактном</w:t>
      </w:r>
      <w:proofErr w:type="spellEnd"/>
      <w:r w:rsidRPr="009A43BE">
        <w:rPr>
          <w:rStyle w:val="af0"/>
          <w:spacing w:val="8"/>
          <w:sz w:val="24"/>
          <w:szCs w:val="24"/>
          <w:shd w:val="clear" w:color="auto" w:fill="FFFFFF"/>
        </w:rPr>
        <w:t xml:space="preserve"> ДВС последовательность тактов происходит в следующем порядке</w:t>
      </w:r>
    </w:p>
    <w:p w14:paraId="2EBE911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Впуск, сжатие, рабочий ход, выпуск</w:t>
      </w:r>
    </w:p>
    <w:p w14:paraId="5FD22B80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Выпуск, рабочий ход, сжатие, впуск</w:t>
      </w:r>
    </w:p>
    <w:p w14:paraId="1CDBB42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Впуск, рабочий ход, сжатие, выпуск</w:t>
      </w:r>
    </w:p>
    <w:p w14:paraId="339B102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7.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К деталям, которые входят в КШМ относят</w:t>
      </w:r>
    </w:p>
    <w:p w14:paraId="5EC7E67C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Коленчатый вал, шатун, поршень, блок цилиндров</w:t>
      </w:r>
    </w:p>
    <w:p w14:paraId="35E20AF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Блок цилиндров, коленчатый вал, шатун, клапан, маховик</w:t>
      </w:r>
    </w:p>
    <w:p w14:paraId="3BCBC9D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Коленчатый вал, шатун, термостат, поршневой палец, поршень</w:t>
      </w:r>
    </w:p>
    <w:p w14:paraId="140A758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8.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Поршень в двигателе внутреннего сгорания крепиться</w:t>
      </w:r>
    </w:p>
    <w:p w14:paraId="704C6A2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 шатуну при помощи поршневого пальца</w:t>
      </w:r>
    </w:p>
    <w:p w14:paraId="3E91426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коленчатому валу при помощи поршневого пальца</w:t>
      </w:r>
    </w:p>
    <w:p w14:paraId="65ACE9A4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блоку цилиндров </w:t>
      </w:r>
    </w:p>
    <w:p w14:paraId="358C275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9.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 xml:space="preserve">Поломка термостата может привести </w:t>
      </w:r>
    </w:p>
    <w:p w14:paraId="5CCD6076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К перегреву или медленному прогреву двигателя</w:t>
      </w:r>
    </w:p>
    <w:p w14:paraId="4DFA6961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повышенному расходу охлаждающей жидкости</w:t>
      </w:r>
    </w:p>
    <w:p w14:paraId="1AA99844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повышению давления в системе охлаждения</w:t>
      </w:r>
    </w:p>
    <w:p w14:paraId="77431D00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10.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Рабочая смесь в дизельном двигателе образуется</w:t>
      </w:r>
    </w:p>
    <w:p w14:paraId="64BC80F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В</w:t>
      </w:r>
      <w:proofErr w:type="gramEnd"/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цилиндре двигателя</w:t>
      </w:r>
    </w:p>
    <w:p w14:paraId="2EAC2FD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Во впускном трубопроводе при подаче топлива форсункой</w:t>
      </w:r>
    </w:p>
    <w:p w14:paraId="1EB50A9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gramStart"/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>В</w:t>
      </w:r>
      <w:proofErr w:type="gramEnd"/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карбюраторе при открытой воздушной заслонке</w:t>
      </w:r>
    </w:p>
    <w:p w14:paraId="22647D34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11.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>ТНВД предназначен для</w:t>
      </w:r>
    </w:p>
    <w:p w14:paraId="042403C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Подачи в форсунки двигателя определенной дозы топлива в определенный момент и под требуемым давлением</w:t>
      </w:r>
    </w:p>
    <w:p w14:paraId="74B141C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Приготовление горючей смеси определенного состава в зависимости от нагрузки на двигатель и частоты вращения коленчатого вала</w:t>
      </w:r>
    </w:p>
    <w:p w14:paraId="4F36603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Смешивания воздуха и дизельного топлива в камере сгорания цилиндра</w:t>
      </w:r>
    </w:p>
    <w:p w14:paraId="7416ED48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12.</w:t>
      </w:r>
      <w:r w:rsidRPr="009A43BE">
        <w:rPr>
          <w:rFonts w:ascii="Times New Roman" w:hAnsi="Times New Roman" w:cs="Times New Roman"/>
          <w:spacing w:val="8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>Углом опережения зажигания называют</w:t>
      </w:r>
      <w:r w:rsidRPr="009A43BE">
        <w:rPr>
          <w:rStyle w:val="af0"/>
          <w:spacing w:val="8"/>
          <w:sz w:val="24"/>
          <w:szCs w:val="24"/>
          <w:shd w:val="clear" w:color="auto" w:fill="FFFFFF"/>
        </w:rPr>
        <w:t xml:space="preserve"> </w:t>
      </w:r>
    </w:p>
    <w:p w14:paraId="2E99DD4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Угол поворота коленчатого вала от момента появления искры до прихода поршня в ВМ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>Т</w:t>
      </w:r>
    </w:p>
    <w:p w14:paraId="5FCB3CB8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Угол поворота коленчатого вала от ВМТ до НМТ</w:t>
      </w:r>
    </w:p>
    <w:p w14:paraId="12E53AB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Угол поворота коленчатого вала от момента появления искры до прихода поршня в НМТ</w:t>
      </w:r>
    </w:p>
    <w:p w14:paraId="7F09FFC0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13. Рабочий процесс двигателя принято анализировать по ин</w:t>
      </w:r>
      <w:r w:rsidRPr="009A43BE">
        <w:rPr>
          <w:rFonts w:ascii="Times New Roman" w:hAnsi="Times New Roman" w:cs="Times New Roman"/>
          <w:sz w:val="24"/>
          <w:szCs w:val="24"/>
        </w:rPr>
        <w:softHyphen/>
        <w:t>дикаторной диаграмме, представляющей собой</w:t>
      </w:r>
    </w:p>
    <w:p w14:paraId="3DA56C5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А) </w:t>
      </w:r>
      <w:r w:rsidRPr="009A43BE">
        <w:rPr>
          <w:rFonts w:ascii="Times New Roman" w:hAnsi="Times New Roman" w:cs="Times New Roman"/>
          <w:b/>
          <w:sz w:val="24"/>
          <w:szCs w:val="24"/>
        </w:rPr>
        <w:t>Зависимость дав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 xml:space="preserve">ления в цилиндре двигателя от переменного объема </w:t>
      </w:r>
      <w:proofErr w:type="spellStart"/>
      <w:r w:rsidRPr="009A43BE">
        <w:rPr>
          <w:rFonts w:ascii="Times New Roman" w:hAnsi="Times New Roman" w:cs="Times New Roman"/>
          <w:b/>
          <w:sz w:val="24"/>
          <w:szCs w:val="24"/>
        </w:rPr>
        <w:t>надпоршневого</w:t>
      </w:r>
      <w:proofErr w:type="spellEnd"/>
      <w:r w:rsidRPr="009A43BE">
        <w:rPr>
          <w:rFonts w:ascii="Times New Roman" w:hAnsi="Times New Roman" w:cs="Times New Roman"/>
          <w:b/>
          <w:sz w:val="24"/>
          <w:szCs w:val="24"/>
        </w:rPr>
        <w:t xml:space="preserve"> пространства</w:t>
      </w:r>
    </w:p>
    <w:p w14:paraId="0E39847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 Зависимость дав</w:t>
      </w:r>
      <w:r w:rsidRPr="009A43BE">
        <w:rPr>
          <w:rFonts w:ascii="Times New Roman" w:hAnsi="Times New Roman" w:cs="Times New Roman"/>
          <w:sz w:val="24"/>
          <w:szCs w:val="24"/>
        </w:rPr>
        <w:softHyphen/>
        <w:t xml:space="preserve">ления в топливной рампе от переменного объема </w:t>
      </w:r>
      <w:proofErr w:type="spellStart"/>
      <w:r w:rsidRPr="009A43BE">
        <w:rPr>
          <w:rFonts w:ascii="Times New Roman" w:hAnsi="Times New Roman" w:cs="Times New Roman"/>
          <w:sz w:val="24"/>
          <w:szCs w:val="24"/>
        </w:rPr>
        <w:t>надпоршневого</w:t>
      </w:r>
      <w:proofErr w:type="spellEnd"/>
      <w:r w:rsidRPr="009A43BE">
        <w:rPr>
          <w:rFonts w:ascii="Times New Roman" w:hAnsi="Times New Roman" w:cs="Times New Roman"/>
          <w:sz w:val="24"/>
          <w:szCs w:val="24"/>
        </w:rPr>
        <w:t xml:space="preserve"> пространства</w:t>
      </w:r>
    </w:p>
    <w:p w14:paraId="4F9CB588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 Зависимость дав</w:t>
      </w:r>
      <w:r w:rsidRPr="009A43BE">
        <w:rPr>
          <w:rFonts w:ascii="Times New Roman" w:hAnsi="Times New Roman" w:cs="Times New Roman"/>
          <w:sz w:val="24"/>
          <w:szCs w:val="24"/>
        </w:rPr>
        <w:softHyphen/>
        <w:t>ления на различных этапах положения поршня</w:t>
      </w:r>
    </w:p>
    <w:p w14:paraId="49ED017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14. Средняя скорость поршня определяется как</w:t>
      </w:r>
    </w:p>
    <w:p w14:paraId="245F058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 w:rsidRPr="009A43BE">
        <w:rPr>
          <w:rFonts w:ascii="Times New Roman" w:hAnsi="Times New Roman" w:cs="Times New Roman"/>
          <w:b/>
          <w:sz w:val="24"/>
          <w:szCs w:val="24"/>
        </w:rPr>
        <w:t>С</w:t>
      </w:r>
      <w:r w:rsidRPr="009A43BE">
        <w:rPr>
          <w:rFonts w:ascii="Times New Roman" w:hAnsi="Times New Roman" w:cs="Times New Roman"/>
          <w:b/>
          <w:sz w:val="24"/>
          <w:szCs w:val="24"/>
          <w:vertAlign w:val="subscript"/>
        </w:rPr>
        <w:t>п</w:t>
      </w:r>
      <w:proofErr w:type="spellEnd"/>
      <w:r w:rsidRPr="009A43BE">
        <w:rPr>
          <w:rFonts w:ascii="Times New Roman" w:hAnsi="Times New Roman" w:cs="Times New Roman"/>
          <w:b/>
          <w:sz w:val="24"/>
          <w:szCs w:val="24"/>
        </w:rPr>
        <w:t xml:space="preserve"> = </w:t>
      </w:r>
      <w:r w:rsidRPr="009A43BE">
        <w:rPr>
          <w:rFonts w:ascii="Times New Roman" w:hAnsi="Times New Roman" w:cs="Times New Roman"/>
          <w:b/>
          <w:sz w:val="24"/>
          <w:szCs w:val="24"/>
          <w:lang w:val="en-US"/>
        </w:rPr>
        <w:t>Sn</w:t>
      </w:r>
      <w:r w:rsidRPr="009A43BE">
        <w:rPr>
          <w:rFonts w:ascii="Times New Roman" w:hAnsi="Times New Roman" w:cs="Times New Roman"/>
          <w:b/>
          <w:sz w:val="24"/>
          <w:szCs w:val="24"/>
        </w:rPr>
        <w:t>/30</w:t>
      </w:r>
    </w:p>
    <w:p w14:paraId="6C6311A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9A43BE">
        <w:rPr>
          <w:rFonts w:ascii="Times New Roman" w:hAnsi="Times New Roman" w:cs="Times New Roman"/>
          <w:sz w:val="24"/>
          <w:szCs w:val="24"/>
        </w:rPr>
        <w:t>С</w:t>
      </w:r>
      <w:r w:rsidRPr="009A43BE">
        <w:rPr>
          <w:rFonts w:ascii="Times New Roman" w:hAnsi="Times New Roman" w:cs="Times New Roman"/>
          <w:sz w:val="24"/>
          <w:szCs w:val="24"/>
          <w:vertAlign w:val="subscript"/>
        </w:rPr>
        <w:t>п</w:t>
      </w:r>
      <w:proofErr w:type="spellEnd"/>
      <w:r w:rsidRPr="009A43BE">
        <w:rPr>
          <w:rFonts w:ascii="Times New Roman" w:hAnsi="Times New Roman" w:cs="Times New Roman"/>
          <w:sz w:val="24"/>
          <w:szCs w:val="24"/>
        </w:rPr>
        <w:t xml:space="preserve"> = </w:t>
      </w:r>
      <w:r w:rsidRPr="009A43BE">
        <w:rPr>
          <w:rFonts w:ascii="Times New Roman" w:hAnsi="Times New Roman" w:cs="Times New Roman"/>
          <w:sz w:val="24"/>
          <w:szCs w:val="24"/>
          <w:lang w:val="en-US"/>
        </w:rPr>
        <w:t>πD</w:t>
      </w:r>
      <w:r w:rsidRPr="00D674AE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9A43BE">
        <w:rPr>
          <w:rFonts w:ascii="Times New Roman" w:hAnsi="Times New Roman" w:cs="Times New Roman"/>
          <w:sz w:val="24"/>
          <w:szCs w:val="24"/>
          <w:lang w:val="en-US"/>
        </w:rPr>
        <w:t>S</w:t>
      </w:r>
      <w:r w:rsidRPr="009A43BE">
        <w:rPr>
          <w:rFonts w:ascii="Times New Roman" w:hAnsi="Times New Roman" w:cs="Times New Roman"/>
          <w:sz w:val="24"/>
          <w:szCs w:val="24"/>
        </w:rPr>
        <w:t>/</w:t>
      </w:r>
      <w:r w:rsidRPr="00D674AE">
        <w:rPr>
          <w:rFonts w:ascii="Times New Roman" w:hAnsi="Times New Roman" w:cs="Times New Roman"/>
          <w:sz w:val="24"/>
          <w:szCs w:val="24"/>
        </w:rPr>
        <w:t>4</w:t>
      </w:r>
    </w:p>
    <w:p w14:paraId="2FAA4F0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9A43BE">
        <w:rPr>
          <w:rFonts w:ascii="Times New Roman" w:hAnsi="Times New Roman" w:cs="Times New Roman"/>
          <w:sz w:val="24"/>
          <w:szCs w:val="24"/>
        </w:rPr>
        <w:t>С</w:t>
      </w:r>
      <w:r w:rsidRPr="009A43BE">
        <w:rPr>
          <w:rFonts w:ascii="Times New Roman" w:hAnsi="Times New Roman" w:cs="Times New Roman"/>
          <w:sz w:val="24"/>
          <w:szCs w:val="24"/>
          <w:vertAlign w:val="subscript"/>
        </w:rPr>
        <w:t>п</w:t>
      </w:r>
      <w:proofErr w:type="spellEnd"/>
      <w:r w:rsidRPr="009A43BE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9A43BE">
        <w:rPr>
          <w:rFonts w:ascii="Times New Roman" w:hAnsi="Times New Roman" w:cs="Times New Roman"/>
          <w:sz w:val="24"/>
          <w:szCs w:val="24"/>
          <w:lang w:val="en-US"/>
        </w:rPr>
        <w:t>Sni</w:t>
      </w:r>
      <w:proofErr w:type="spellEnd"/>
      <w:r w:rsidRPr="009A43BE">
        <w:rPr>
          <w:rFonts w:ascii="Times New Roman" w:hAnsi="Times New Roman" w:cs="Times New Roman"/>
          <w:sz w:val="24"/>
          <w:szCs w:val="24"/>
        </w:rPr>
        <w:t>/60</w:t>
      </w:r>
    </w:p>
    <w:p w14:paraId="33A67B1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15. Двигатели, имеющие высокие значения литровой мощности называют</w:t>
      </w:r>
    </w:p>
    <w:p w14:paraId="14CDCA86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lastRenderedPageBreak/>
        <w:t xml:space="preserve">А) </w:t>
      </w:r>
      <w:r w:rsidRPr="009A43BE">
        <w:rPr>
          <w:rFonts w:ascii="Times New Roman" w:hAnsi="Times New Roman" w:cs="Times New Roman"/>
          <w:b/>
          <w:sz w:val="24"/>
          <w:szCs w:val="24"/>
        </w:rPr>
        <w:t>Фор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>сированными</w:t>
      </w:r>
    </w:p>
    <w:p w14:paraId="35DF38F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Б) </w:t>
      </w:r>
      <w:hyperlink r:id="rId10" w:anchor="korotkohodnyy-dvigatel-chto-eto" w:history="1">
        <w:proofErr w:type="spellStart"/>
        <w:r w:rsidRPr="009A43BE">
          <w:rPr>
            <w:rFonts w:ascii="Times New Roman" w:hAnsi="Times New Roman" w:cs="Times New Roman"/>
            <w:sz w:val="24"/>
            <w:szCs w:val="24"/>
          </w:rPr>
          <w:t>Короткоходными</w:t>
        </w:r>
        <w:proofErr w:type="spellEnd"/>
      </w:hyperlink>
    </w:p>
    <w:p w14:paraId="4F9A389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В) </w:t>
      </w:r>
      <w:hyperlink r:id="rId11" w:anchor="dlinnohodnye-i-korotkohodnye-motory-v-chem" w:history="1">
        <w:proofErr w:type="spellStart"/>
        <w:r w:rsidRPr="009A43BE">
          <w:rPr>
            <w:rFonts w:ascii="Times New Roman" w:hAnsi="Times New Roman" w:cs="Times New Roman"/>
            <w:sz w:val="24"/>
            <w:szCs w:val="24"/>
          </w:rPr>
          <w:t>Длинноходны</w:t>
        </w:r>
      </w:hyperlink>
      <w:r w:rsidRPr="009A43BE">
        <w:rPr>
          <w:rFonts w:ascii="Times New Roman" w:hAnsi="Times New Roman" w:cs="Times New Roman"/>
          <w:sz w:val="24"/>
          <w:szCs w:val="24"/>
        </w:rPr>
        <w:t>ми</w:t>
      </w:r>
      <w:proofErr w:type="spellEnd"/>
    </w:p>
    <w:p w14:paraId="6A7A14A1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16. Одним из недоста</w:t>
      </w:r>
      <w:r w:rsidRPr="009A43BE">
        <w:rPr>
          <w:rFonts w:ascii="Times New Roman" w:hAnsi="Times New Roman" w:cs="Times New Roman"/>
          <w:sz w:val="24"/>
          <w:szCs w:val="24"/>
        </w:rPr>
        <w:softHyphen/>
        <w:t>тков двигателя с наддувом от механического привода компрессора является</w:t>
      </w:r>
    </w:p>
    <w:p w14:paraId="6876568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А) </w:t>
      </w:r>
      <w:r w:rsidRPr="009A43BE">
        <w:rPr>
          <w:rFonts w:ascii="Times New Roman" w:hAnsi="Times New Roman" w:cs="Times New Roman"/>
          <w:b/>
          <w:sz w:val="24"/>
          <w:szCs w:val="24"/>
        </w:rPr>
        <w:t>Суще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>ственное снижение эко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>номичности двигателя, обусловленное необхо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>димостью затрат энер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>гии на привод компрес</w:t>
      </w:r>
      <w:r w:rsidRPr="009A43BE">
        <w:rPr>
          <w:rFonts w:ascii="Times New Roman" w:hAnsi="Times New Roman" w:cs="Times New Roman"/>
          <w:b/>
          <w:sz w:val="24"/>
          <w:szCs w:val="24"/>
        </w:rPr>
        <w:softHyphen/>
        <w:t>сора</w:t>
      </w:r>
    </w:p>
    <w:p w14:paraId="1EE2646B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Способность выдавать идеально точное количество воздуха, что, в свою очередь, позволяет получать сбалансированную смесь</w:t>
      </w:r>
    </w:p>
    <w:p w14:paraId="6E331B8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 Повышенное внимание к качеству масла</w:t>
      </w:r>
    </w:p>
    <w:p w14:paraId="39B344BC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17. К основным параметрам, характеризующим работу механизма газораспределения относятся</w:t>
      </w:r>
    </w:p>
    <w:p w14:paraId="2D60B98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А) </w:t>
      </w:r>
      <w:r w:rsidRPr="009A43BE">
        <w:rPr>
          <w:rFonts w:ascii="Times New Roman" w:hAnsi="Times New Roman" w:cs="Times New Roman"/>
          <w:b/>
          <w:sz w:val="24"/>
          <w:szCs w:val="24"/>
        </w:rPr>
        <w:t>Оба варианта правильны</w:t>
      </w:r>
    </w:p>
    <w:p w14:paraId="72BAA36B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 Величина проходного сечения клапана</w:t>
      </w:r>
    </w:p>
    <w:p w14:paraId="7D1C3A3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 Продолжительность открытия клапана</w:t>
      </w:r>
    </w:p>
    <w:p w14:paraId="3EF2B4B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18.</w:t>
      </w:r>
      <w:r w:rsidRPr="009A43BE">
        <w:rPr>
          <w:rFonts w:ascii="Times New Roman" w:hAnsi="Times New Roman" w:cs="Times New Roman"/>
          <w:bCs/>
          <w:sz w:val="24"/>
          <w:szCs w:val="24"/>
        </w:rPr>
        <w:t xml:space="preserve"> При каких условиях проверяется компрессия в цилиндрах двигателя</w:t>
      </w:r>
    </w:p>
    <w:p w14:paraId="000C7F4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A43BE">
        <w:rPr>
          <w:rFonts w:ascii="Times New Roman" w:hAnsi="Times New Roman" w:cs="Times New Roman"/>
          <w:b/>
          <w:bCs/>
          <w:sz w:val="24"/>
          <w:szCs w:val="24"/>
        </w:rPr>
        <w:t>На полностью прогретом двигателе и открытой дроссельной и воздушной заслонке</w:t>
      </w:r>
    </w:p>
    <w:p w14:paraId="7A7B2DE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 На холодном двигателе</w:t>
      </w:r>
    </w:p>
    <w:p w14:paraId="629D5E8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 На прогретом или холодном двигателе при любом положении заслонок</w:t>
      </w:r>
    </w:p>
    <w:p w14:paraId="4A400D2D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19</w:t>
      </w:r>
      <w:r w:rsidRPr="009A43BE">
        <w:rPr>
          <w:rFonts w:ascii="Times New Roman" w:hAnsi="Times New Roman" w:cs="Times New Roman"/>
          <w:sz w:val="24"/>
          <w:szCs w:val="24"/>
        </w:rPr>
        <w:t>.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В зависимости от условий испытаний и наличия средств технического диагностирования применяются методы диагностирования двигателей</w:t>
      </w:r>
    </w:p>
    <w:p w14:paraId="164650A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proofErr w:type="spellStart"/>
      <w:r w:rsidRPr="009A43BE">
        <w:rPr>
          <w:rFonts w:ascii="Times New Roman" w:hAnsi="Times New Roman" w:cs="Times New Roman"/>
          <w:b/>
          <w:iCs/>
          <w:sz w:val="24"/>
          <w:szCs w:val="24"/>
        </w:rPr>
        <w:t>Бестормозные</w:t>
      </w:r>
      <w:proofErr w:type="spellEnd"/>
      <w:r w:rsidRPr="009A43BE">
        <w:rPr>
          <w:rFonts w:ascii="Times New Roman" w:hAnsi="Times New Roman" w:cs="Times New Roman"/>
          <w:b/>
          <w:iCs/>
          <w:sz w:val="24"/>
          <w:szCs w:val="24"/>
        </w:rPr>
        <w:t>, тормозные и совмещенные</w:t>
      </w:r>
    </w:p>
    <w:p w14:paraId="22915104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9A43BE">
        <w:rPr>
          <w:rFonts w:ascii="Times New Roman" w:hAnsi="Times New Roman" w:cs="Times New Roman"/>
          <w:iCs/>
          <w:sz w:val="24"/>
          <w:szCs w:val="24"/>
        </w:rPr>
        <w:t>Бестормозные</w:t>
      </w:r>
      <w:proofErr w:type="spellEnd"/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и тормозные</w:t>
      </w:r>
    </w:p>
    <w:p w14:paraId="3BDDD654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9A43BE">
        <w:rPr>
          <w:rFonts w:ascii="Times New Roman" w:hAnsi="Times New Roman" w:cs="Times New Roman"/>
          <w:iCs/>
          <w:sz w:val="24"/>
          <w:szCs w:val="24"/>
        </w:rPr>
        <w:t>Бестормозные</w:t>
      </w:r>
      <w:proofErr w:type="spellEnd"/>
      <w:r w:rsidRPr="009A43BE">
        <w:rPr>
          <w:rFonts w:ascii="Times New Roman" w:hAnsi="Times New Roman" w:cs="Times New Roman"/>
          <w:iCs/>
          <w:sz w:val="24"/>
          <w:szCs w:val="24"/>
        </w:rPr>
        <w:t>, тормозные и ручные</w:t>
      </w:r>
    </w:p>
    <w:p w14:paraId="4874201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20.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Pr="009A43BE">
        <w:rPr>
          <w:rFonts w:ascii="Times New Roman" w:hAnsi="Times New Roman" w:cs="Times New Roman"/>
          <w:iCs/>
          <w:sz w:val="24"/>
          <w:szCs w:val="24"/>
        </w:rPr>
        <w:t>Бестормозной</w:t>
      </w:r>
      <w:proofErr w:type="spellEnd"/>
      <w:r w:rsidRPr="009A43BE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gramStart"/>
      <w:r w:rsidRPr="009A43BE">
        <w:rPr>
          <w:rFonts w:ascii="Times New Roman" w:hAnsi="Times New Roman" w:cs="Times New Roman"/>
          <w:iCs/>
          <w:sz w:val="24"/>
          <w:szCs w:val="24"/>
        </w:rPr>
        <w:t>метод  проверки</w:t>
      </w:r>
      <w:proofErr w:type="gramEnd"/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двигателя основан на</w:t>
      </w:r>
    </w:p>
    <w:p w14:paraId="2A01034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b/>
          <w:iCs/>
          <w:sz w:val="24"/>
          <w:szCs w:val="24"/>
        </w:rPr>
        <w:t xml:space="preserve"> Измерении механических потерь в выключенном цилиндре</w:t>
      </w:r>
    </w:p>
    <w:p w14:paraId="03E88A1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Прикладывании к коленчатому </w:t>
      </w:r>
      <w:proofErr w:type="gramStart"/>
      <w:r w:rsidRPr="009A43BE">
        <w:rPr>
          <w:rFonts w:ascii="Times New Roman" w:hAnsi="Times New Roman" w:cs="Times New Roman"/>
          <w:iCs/>
          <w:sz w:val="24"/>
          <w:szCs w:val="24"/>
        </w:rPr>
        <w:t>валу  двигателя</w:t>
      </w:r>
      <w:proofErr w:type="gramEnd"/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0B06B4DB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Измерении механических потерь при включенных цилиндрах</w:t>
      </w:r>
    </w:p>
    <w:p w14:paraId="1B54EBE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21.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Тормозные методы испытания двигателя основаны на</w:t>
      </w:r>
    </w:p>
    <w:p w14:paraId="23EA0B0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b/>
          <w:iCs/>
          <w:sz w:val="24"/>
          <w:szCs w:val="24"/>
        </w:rPr>
        <w:t xml:space="preserve"> Прикладывании к коленчатому </w:t>
      </w:r>
      <w:proofErr w:type="gramStart"/>
      <w:r w:rsidRPr="009A43BE">
        <w:rPr>
          <w:rFonts w:ascii="Times New Roman" w:hAnsi="Times New Roman" w:cs="Times New Roman"/>
          <w:b/>
          <w:iCs/>
          <w:sz w:val="24"/>
          <w:szCs w:val="24"/>
        </w:rPr>
        <w:t>валу  двигателя</w:t>
      </w:r>
      <w:proofErr w:type="gramEnd"/>
      <w:r w:rsidRPr="009A43BE">
        <w:rPr>
          <w:rFonts w:ascii="Times New Roman" w:hAnsi="Times New Roman" w:cs="Times New Roman"/>
          <w:b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64B5E1C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Измерении механических потерь в выключенном цилиндре</w:t>
      </w:r>
    </w:p>
    <w:p w14:paraId="30A3B87B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Прикладывании к распределительному </w:t>
      </w:r>
      <w:proofErr w:type="gramStart"/>
      <w:r w:rsidRPr="009A43BE">
        <w:rPr>
          <w:rFonts w:ascii="Times New Roman" w:hAnsi="Times New Roman" w:cs="Times New Roman"/>
          <w:iCs/>
          <w:sz w:val="24"/>
          <w:szCs w:val="24"/>
        </w:rPr>
        <w:t>валу  двигателя</w:t>
      </w:r>
      <w:proofErr w:type="gramEnd"/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нагрузки создаваемой с помощью специального тормоза</w:t>
      </w:r>
    </w:p>
    <w:p w14:paraId="13E92612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22.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Герметичность </w:t>
      </w:r>
      <w:proofErr w:type="spellStart"/>
      <w:r w:rsidRPr="009A43BE">
        <w:rPr>
          <w:rFonts w:ascii="Times New Roman" w:hAnsi="Times New Roman" w:cs="Times New Roman"/>
          <w:iCs/>
          <w:sz w:val="24"/>
          <w:szCs w:val="24"/>
        </w:rPr>
        <w:t>надпоршневого</w:t>
      </w:r>
      <w:proofErr w:type="spellEnd"/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пространства определяется по падению давления сжатого воздуха, подаваемого в цилиндр через свечное отверстие (на бензиновом двигателе) или отверстие для форсунки (на дизельном двигателе) с помощью</w:t>
      </w:r>
    </w:p>
    <w:p w14:paraId="72663CC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A43BE">
        <w:rPr>
          <w:rFonts w:ascii="Times New Roman" w:hAnsi="Times New Roman" w:cs="Times New Roman"/>
          <w:b/>
          <w:sz w:val="24"/>
          <w:szCs w:val="24"/>
        </w:rPr>
        <w:t>Пневмотестера</w:t>
      </w:r>
      <w:proofErr w:type="spellEnd"/>
    </w:p>
    <w:p w14:paraId="57369FF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9A43BE">
        <w:rPr>
          <w:rFonts w:ascii="Times New Roman" w:hAnsi="Times New Roman" w:cs="Times New Roman"/>
          <w:sz w:val="24"/>
          <w:szCs w:val="24"/>
        </w:rPr>
        <w:t>Компрессометра</w:t>
      </w:r>
      <w:proofErr w:type="spellEnd"/>
    </w:p>
    <w:p w14:paraId="65A4BD4C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iCs/>
          <w:sz w:val="24"/>
          <w:szCs w:val="24"/>
        </w:rPr>
        <w:t xml:space="preserve"> Оба варианта правильны</w:t>
      </w:r>
    </w:p>
    <w:p w14:paraId="7BFEE745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</w:p>
    <w:p w14:paraId="7CFB3A06" w14:textId="77777777" w:rsidR="00552A14" w:rsidRPr="00D674A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Сложные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(3 уровень)</w:t>
      </w:r>
    </w:p>
    <w:p w14:paraId="4CEDF10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23.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М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>ощность, снимаем</w:t>
      </w:r>
      <w:r>
        <w:rPr>
          <w:rFonts w:ascii="Times New Roman" w:hAnsi="Times New Roman" w:cs="Times New Roman"/>
          <w:color w:val="000000"/>
          <w:sz w:val="24"/>
          <w:szCs w:val="24"/>
        </w:rPr>
        <w:t>ая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с коленчатого вала двига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теля для получения </w:t>
      </w:r>
      <w:proofErr w:type="gramStart"/>
      <w:r w:rsidRPr="009A43BE">
        <w:rPr>
          <w:rFonts w:ascii="Times New Roman" w:hAnsi="Times New Roman" w:cs="Times New Roman"/>
          <w:color w:val="000000"/>
          <w:sz w:val="24"/>
          <w:szCs w:val="24"/>
        </w:rPr>
        <w:t>полезной  работы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называется</w:t>
      </w:r>
    </w:p>
    <w:p w14:paraId="5F44E60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A43BE">
        <w:rPr>
          <w:rFonts w:ascii="Times New Roman" w:hAnsi="Times New Roman" w:cs="Times New Roman"/>
          <w:b/>
          <w:color w:val="000000"/>
          <w:sz w:val="24"/>
          <w:szCs w:val="24"/>
        </w:rPr>
        <w:t>Эффективной мощностью</w:t>
      </w:r>
    </w:p>
    <w:p w14:paraId="7139426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Ин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softHyphen/>
        <w:t>дикаторной</w:t>
      </w:r>
    </w:p>
    <w:p w14:paraId="3CB55B8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Поршневая</w:t>
      </w:r>
    </w:p>
    <w:p w14:paraId="148562D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24.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Степень форсированности оценивают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по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5C2CFA2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9A43BE">
        <w:rPr>
          <w:rFonts w:ascii="Times New Roman" w:hAnsi="Times New Roman" w:cs="Times New Roman"/>
          <w:b/>
          <w:color w:val="000000"/>
          <w:sz w:val="24"/>
          <w:szCs w:val="24"/>
        </w:rPr>
        <w:t>Литровой мощности</w:t>
      </w:r>
    </w:p>
    <w:p w14:paraId="4485077A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Ч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>астот</w:t>
      </w:r>
      <w:r>
        <w:rPr>
          <w:rFonts w:ascii="Times New Roman" w:hAnsi="Times New Roman" w:cs="Times New Roman"/>
          <w:color w:val="000000"/>
          <w:sz w:val="24"/>
          <w:szCs w:val="24"/>
        </w:rPr>
        <w:t>е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вращения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коленчатого вала</w:t>
      </w:r>
    </w:p>
    <w:p w14:paraId="3E7CA957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Рабоч</w:t>
      </w:r>
      <w:r>
        <w:rPr>
          <w:rFonts w:ascii="Times New Roman" w:hAnsi="Times New Roman" w:cs="Times New Roman"/>
          <w:color w:val="000000"/>
          <w:sz w:val="24"/>
          <w:szCs w:val="24"/>
        </w:rPr>
        <w:t>ему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объе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softHyphen/>
        <w:t>м</w:t>
      </w:r>
      <w:r>
        <w:rPr>
          <w:rFonts w:ascii="Times New Roman" w:hAnsi="Times New Roman" w:cs="Times New Roman"/>
          <w:color w:val="000000"/>
          <w:sz w:val="24"/>
          <w:szCs w:val="24"/>
        </w:rPr>
        <w:t>у</w:t>
      </w:r>
      <w:r w:rsidRPr="009A43BE">
        <w:rPr>
          <w:rFonts w:ascii="Times New Roman" w:hAnsi="Times New Roman" w:cs="Times New Roman"/>
          <w:color w:val="000000"/>
          <w:sz w:val="24"/>
          <w:szCs w:val="24"/>
        </w:rPr>
        <w:t xml:space="preserve"> двигателя</w:t>
      </w:r>
    </w:p>
    <w:p w14:paraId="4F79362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lastRenderedPageBreak/>
        <w:t>25.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К с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>истем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ам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изменения фаз газораспределения, принцип работы которых основан на осуществлении поворота </w:t>
      </w:r>
      <w:proofErr w:type="spellStart"/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</w:rPr>
        <w:t>распредвала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относится система</w:t>
      </w:r>
    </w:p>
    <w:p w14:paraId="781FAEA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3BE">
        <w:rPr>
          <w:rFonts w:ascii="Times New Roman" w:hAnsi="Times New Roman" w:cs="Times New Roman"/>
          <w:sz w:val="24"/>
          <w:szCs w:val="24"/>
        </w:rPr>
        <w:t>А</w:t>
      </w:r>
      <w:r w:rsidRPr="009A43B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en-US"/>
        </w:rPr>
        <w:t>VVT-</w:t>
      </w:r>
      <w:proofErr w:type="spellStart"/>
      <w:r w:rsidRPr="009A43BE">
        <w:rPr>
          <w:rFonts w:ascii="Times New Roman" w:hAnsi="Times New Roman" w:cs="Times New Roman"/>
          <w:b/>
          <w:sz w:val="24"/>
          <w:szCs w:val="24"/>
          <w:shd w:val="clear" w:color="auto" w:fill="FFFFFF"/>
          <w:lang w:val="en-US"/>
        </w:rPr>
        <w:t>i</w:t>
      </w:r>
      <w:proofErr w:type="spellEnd"/>
    </w:p>
    <w:p w14:paraId="727BAB0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3BE">
        <w:rPr>
          <w:rFonts w:ascii="Times New Roman" w:hAnsi="Times New Roman" w:cs="Times New Roman"/>
          <w:sz w:val="24"/>
          <w:szCs w:val="24"/>
        </w:rPr>
        <w:t>Б</w:t>
      </w:r>
      <w:r w:rsidRPr="009A43B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VTEC</w:t>
      </w:r>
    </w:p>
    <w:p w14:paraId="0D5E446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9A43BE">
        <w:rPr>
          <w:rFonts w:ascii="Times New Roman" w:hAnsi="Times New Roman" w:cs="Times New Roman"/>
          <w:sz w:val="24"/>
          <w:szCs w:val="24"/>
        </w:rPr>
        <w:t>В</w:t>
      </w:r>
      <w:r w:rsidRPr="009A43BE">
        <w:rPr>
          <w:rFonts w:ascii="Times New Roman" w:hAnsi="Times New Roman" w:cs="Times New Roman"/>
          <w:sz w:val="24"/>
          <w:szCs w:val="24"/>
          <w:lang w:val="en-US"/>
        </w:rPr>
        <w:t>)</w:t>
      </w:r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 w:rsidRPr="009A43BE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Valvetronic</w:t>
      </w:r>
      <w:proofErr w:type="spellEnd"/>
    </w:p>
    <w:p w14:paraId="7473EBAD" w14:textId="77777777" w:rsidR="00552A14" w:rsidRPr="00552A14" w:rsidRDefault="00552A14" w:rsidP="00552A14">
      <w:pPr>
        <w:pStyle w:val="ac"/>
        <w:tabs>
          <w:tab w:val="left" w:pos="708"/>
        </w:tabs>
        <w:ind w:firstLine="567"/>
        <w:jc w:val="both"/>
        <w:rPr>
          <w:rFonts w:eastAsiaTheme="minorHAnsi"/>
          <w:lang w:val="en-US" w:eastAsia="en-US"/>
        </w:rPr>
      </w:pPr>
    </w:p>
    <w:p w14:paraId="1E254323" w14:textId="77777777" w:rsidR="00552A14" w:rsidRPr="00B23C8F" w:rsidRDefault="00552A14" w:rsidP="00552A14">
      <w:pPr>
        <w:pStyle w:val="ac"/>
        <w:tabs>
          <w:tab w:val="left" w:pos="708"/>
        </w:tabs>
        <w:jc w:val="both"/>
        <w:rPr>
          <w:b/>
          <w:color w:val="000000"/>
        </w:rPr>
      </w:pPr>
      <w:r w:rsidRPr="00B23C8F">
        <w:rPr>
          <w:b/>
          <w:color w:val="000000"/>
        </w:rPr>
        <w:t xml:space="preserve">Задания на </w:t>
      </w:r>
      <w:r w:rsidRPr="00B23C8F">
        <w:rPr>
          <w:b/>
        </w:rPr>
        <w:t>восстановление последовательности</w:t>
      </w:r>
    </w:p>
    <w:p w14:paraId="168D4FCA" w14:textId="77777777" w:rsidR="00552A14" w:rsidRPr="00B23C8F" w:rsidRDefault="00552A14" w:rsidP="00552A14">
      <w:pPr>
        <w:pStyle w:val="ac"/>
        <w:tabs>
          <w:tab w:val="left" w:pos="708"/>
        </w:tabs>
        <w:jc w:val="both"/>
        <w:rPr>
          <w:i/>
          <w:color w:val="000000"/>
        </w:rPr>
      </w:pPr>
      <w:r w:rsidRPr="00B23C8F">
        <w:rPr>
          <w:i/>
          <w:color w:val="000000"/>
        </w:rPr>
        <w:t>Установите последовательность.</w:t>
      </w:r>
    </w:p>
    <w:p w14:paraId="463AA318" w14:textId="77777777" w:rsidR="00552A14" w:rsidRPr="00B23C8F" w:rsidRDefault="00552A14" w:rsidP="00552A14">
      <w:pPr>
        <w:pStyle w:val="ac"/>
        <w:tabs>
          <w:tab w:val="left" w:pos="708"/>
        </w:tabs>
        <w:ind w:firstLine="567"/>
        <w:jc w:val="both"/>
        <w:rPr>
          <w:b/>
          <w:color w:val="000000"/>
        </w:rPr>
      </w:pPr>
    </w:p>
    <w:p w14:paraId="528F97B9" w14:textId="77777777" w:rsidR="00552A14" w:rsidRPr="00D674AE" w:rsidRDefault="00552A14" w:rsidP="00552A14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69BC8366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26.</w:t>
      </w:r>
      <w:r w:rsidRPr="005F63A8">
        <w:rPr>
          <w:rFonts w:ascii="Times New Roman" w:hAnsi="Times New Roman" w:cs="Times New Roman"/>
          <w:sz w:val="24"/>
          <w:szCs w:val="24"/>
        </w:rPr>
        <w:t xml:space="preserve"> </w:t>
      </w:r>
      <w:r w:rsidRPr="006A6DFF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аиболее рациональным является обслуживание машины по сле</w:t>
      </w:r>
      <w:r w:rsidRPr="006A6DFF">
        <w:rPr>
          <w:rFonts w:ascii="Times New Roman" w:hAnsi="Times New Roman" w:cs="Times New Roman"/>
          <w:sz w:val="24"/>
          <w:szCs w:val="24"/>
        </w:rPr>
        <w:t>дующей схеме</w:t>
      </w:r>
    </w:p>
    <w:p w14:paraId="0009CF2D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Pr="006A6DFF">
        <w:rPr>
          <w:rFonts w:ascii="Times New Roman" w:hAnsi="Times New Roman" w:cs="Times New Roman"/>
          <w:sz w:val="24"/>
          <w:szCs w:val="24"/>
        </w:rPr>
        <w:t>пределение потребн</w:t>
      </w:r>
      <w:r>
        <w:rPr>
          <w:rFonts w:ascii="Times New Roman" w:hAnsi="Times New Roman" w:cs="Times New Roman"/>
          <w:sz w:val="24"/>
          <w:szCs w:val="24"/>
        </w:rPr>
        <w:t>ости в техническом вмешательс</w:t>
      </w:r>
      <w:r w:rsidRPr="006A6DFF">
        <w:rPr>
          <w:rFonts w:ascii="Times New Roman" w:hAnsi="Times New Roman" w:cs="Times New Roman"/>
          <w:sz w:val="24"/>
          <w:szCs w:val="24"/>
        </w:rPr>
        <w:t>тве</w:t>
      </w:r>
    </w:p>
    <w:p w14:paraId="135DB323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Проведение</w:t>
      </w:r>
      <w:r w:rsidRPr="006A6DFF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A6DFF">
        <w:rPr>
          <w:rFonts w:ascii="Times New Roman" w:hAnsi="Times New Roman" w:cs="Times New Roman"/>
          <w:sz w:val="24"/>
          <w:szCs w:val="24"/>
        </w:rPr>
        <w:t>необходимых  работ</w:t>
      </w:r>
      <w:proofErr w:type="gramEnd"/>
    </w:p>
    <w:p w14:paraId="0CAE0BA1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Контроль качества проведен</w:t>
      </w:r>
      <w:r w:rsidRPr="006A6DFF">
        <w:rPr>
          <w:rFonts w:ascii="Times New Roman" w:hAnsi="Times New Roman" w:cs="Times New Roman"/>
          <w:sz w:val="24"/>
          <w:szCs w:val="24"/>
        </w:rPr>
        <w:t>ных работ</w:t>
      </w:r>
    </w:p>
    <w:p w14:paraId="0C00CC51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И</w:t>
      </w:r>
      <w:r w:rsidRPr="006A6DFF">
        <w:rPr>
          <w:rFonts w:ascii="Times New Roman" w:hAnsi="Times New Roman" w:cs="Times New Roman"/>
          <w:sz w:val="24"/>
          <w:szCs w:val="24"/>
        </w:rPr>
        <w:t>справление выявленных отклонений</w:t>
      </w:r>
    </w:p>
    <w:p w14:paraId="15AB02E2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Испытание маши</w:t>
      </w:r>
      <w:r w:rsidRPr="006A6DFF">
        <w:rPr>
          <w:rFonts w:ascii="Times New Roman" w:hAnsi="Times New Roman" w:cs="Times New Roman"/>
          <w:sz w:val="24"/>
          <w:szCs w:val="24"/>
        </w:rPr>
        <w:t>ны</w:t>
      </w:r>
    </w:p>
    <w:p w14:paraId="5C9A5602" w14:textId="77777777" w:rsidR="00552A14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 w:rsidRPr="001F4DD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7E2846E" w14:textId="77777777" w:rsidR="00552A14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7FF4155" w14:textId="77777777" w:rsidR="00552A14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332D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</w:t>
      </w:r>
      <w:r w:rsidRPr="006E332D">
        <w:rPr>
          <w:rFonts w:ascii="Times New Roman" w:hAnsi="Times New Roman" w:cs="Times New Roman"/>
          <w:b/>
          <w:color w:val="000000"/>
        </w:rPr>
        <w:t xml:space="preserve"> (2 уровень)</w:t>
      </w:r>
    </w:p>
    <w:p w14:paraId="567A3DC2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27.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 xml:space="preserve">Диагностика неисправностей в электронных </w:t>
      </w:r>
      <w:r>
        <w:rPr>
          <w:rFonts w:ascii="Times New Roman" w:hAnsi="Times New Roman" w:cs="Times New Roman"/>
          <w:sz w:val="24"/>
          <w:szCs w:val="24"/>
        </w:rPr>
        <w:t xml:space="preserve">системах управления автомобиля </w:t>
      </w:r>
      <w:r w:rsidRPr="00035B3A">
        <w:rPr>
          <w:rFonts w:ascii="Times New Roman" w:hAnsi="Times New Roman" w:cs="Times New Roman"/>
          <w:sz w:val="24"/>
          <w:szCs w:val="24"/>
        </w:rPr>
        <w:t>проводится обычно в такой последовательности</w:t>
      </w:r>
    </w:p>
    <w:p w14:paraId="2AA01A30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035B3A"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Подтверждение факта наличия неисправности</w:t>
      </w:r>
    </w:p>
    <w:p w14:paraId="5B196DB1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B3A">
        <w:rPr>
          <w:rFonts w:ascii="Times New Roman" w:hAnsi="Times New Roman" w:cs="Times New Roman"/>
          <w:sz w:val="24"/>
          <w:szCs w:val="24"/>
        </w:rPr>
        <w:t>Вн</w:t>
      </w:r>
      <w:r>
        <w:rPr>
          <w:rFonts w:ascii="Times New Roman" w:hAnsi="Times New Roman" w:cs="Times New Roman"/>
          <w:sz w:val="24"/>
          <w:szCs w:val="24"/>
        </w:rPr>
        <w:t xml:space="preserve">ешний осмотр и проверка узлов, </w:t>
      </w:r>
      <w:r w:rsidRPr="00035B3A">
        <w:rPr>
          <w:rFonts w:ascii="Times New Roman" w:hAnsi="Times New Roman" w:cs="Times New Roman"/>
          <w:sz w:val="24"/>
          <w:szCs w:val="24"/>
        </w:rPr>
        <w:t>блоков и систем автомобиля</w:t>
      </w:r>
    </w:p>
    <w:p w14:paraId="7991F95D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2036E">
        <w:rPr>
          <w:rFonts w:ascii="Times New Roman" w:hAnsi="Times New Roman" w:cs="Times New Roman"/>
          <w:sz w:val="24"/>
          <w:szCs w:val="24"/>
        </w:rPr>
        <w:t>Проверка технического состояния подсистем</w:t>
      </w:r>
    </w:p>
    <w:p w14:paraId="70184B5C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B2036E">
        <w:rPr>
          <w:rFonts w:ascii="Times New Roman" w:hAnsi="Times New Roman" w:cs="Times New Roman"/>
          <w:sz w:val="24"/>
          <w:szCs w:val="24"/>
        </w:rPr>
        <w:t>Рабо</w:t>
      </w:r>
      <w:r>
        <w:rPr>
          <w:rFonts w:ascii="Times New Roman" w:hAnsi="Times New Roman" w:cs="Times New Roman"/>
          <w:sz w:val="24"/>
          <w:szCs w:val="24"/>
        </w:rPr>
        <w:t xml:space="preserve">та с сервисной документацией. </w:t>
      </w:r>
      <w:r w:rsidRPr="00B2036E">
        <w:rPr>
          <w:rFonts w:ascii="Times New Roman" w:hAnsi="Times New Roman" w:cs="Times New Roman"/>
          <w:sz w:val="24"/>
          <w:szCs w:val="24"/>
        </w:rPr>
        <w:t>Считывание диагностических кодов</w:t>
      </w:r>
    </w:p>
    <w:p w14:paraId="6F0FFBE2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B2036E">
        <w:rPr>
          <w:rFonts w:ascii="Times New Roman" w:hAnsi="Times New Roman" w:cs="Times New Roman"/>
          <w:sz w:val="24"/>
          <w:szCs w:val="24"/>
        </w:rPr>
        <w:t>Просмотр параметров с помощью сканера</w:t>
      </w:r>
    </w:p>
    <w:p w14:paraId="533F09DB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Локализация неисправности </w:t>
      </w:r>
      <w:r w:rsidRPr="00B2036E">
        <w:rPr>
          <w:rFonts w:ascii="Times New Roman" w:hAnsi="Times New Roman" w:cs="Times New Roman"/>
          <w:sz w:val="24"/>
          <w:szCs w:val="24"/>
        </w:rPr>
        <w:t>на уровне подсистемы или цилиндра</w:t>
      </w:r>
    </w:p>
    <w:p w14:paraId="346A0108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Ж) </w:t>
      </w:r>
      <w:r w:rsidRPr="00B2036E">
        <w:rPr>
          <w:rFonts w:ascii="Times New Roman" w:hAnsi="Times New Roman" w:cs="Times New Roman"/>
          <w:sz w:val="24"/>
          <w:szCs w:val="24"/>
        </w:rPr>
        <w:t>Ремонт</w:t>
      </w:r>
    </w:p>
    <w:p w14:paraId="61B66E04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З) </w:t>
      </w:r>
      <w:r w:rsidRPr="00B2036E">
        <w:rPr>
          <w:rFonts w:ascii="Times New Roman" w:hAnsi="Times New Roman" w:cs="Times New Roman"/>
          <w:sz w:val="24"/>
          <w:szCs w:val="24"/>
        </w:rPr>
        <w:t>Проверка после ремонта и стиран</w:t>
      </w:r>
      <w:r>
        <w:rPr>
          <w:rFonts w:ascii="Times New Roman" w:hAnsi="Times New Roman" w:cs="Times New Roman"/>
          <w:sz w:val="24"/>
          <w:szCs w:val="24"/>
        </w:rPr>
        <w:t xml:space="preserve">ие кодов </w:t>
      </w:r>
      <w:r w:rsidRPr="00B2036E">
        <w:rPr>
          <w:rFonts w:ascii="Times New Roman" w:hAnsi="Times New Roman" w:cs="Times New Roman"/>
          <w:sz w:val="24"/>
          <w:szCs w:val="24"/>
        </w:rPr>
        <w:t>ошибок из памяти ЭБУ</w:t>
      </w:r>
    </w:p>
    <w:p w14:paraId="2EA76EB0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ЕЖЗ</w:t>
      </w:r>
    </w:p>
    <w:p w14:paraId="684E2A9B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324F6">
        <w:rPr>
          <w:rFonts w:ascii="Times New Roman" w:hAnsi="Times New Roman" w:cs="Times New Roman"/>
          <w:sz w:val="24"/>
          <w:szCs w:val="24"/>
        </w:rPr>
        <w:t>Порядок работы</w:t>
      </w:r>
      <w:r>
        <w:rPr>
          <w:rFonts w:ascii="Times New Roman" w:hAnsi="Times New Roman" w:cs="Times New Roman"/>
          <w:sz w:val="24"/>
          <w:szCs w:val="24"/>
        </w:rPr>
        <w:t xml:space="preserve"> газоанализатора </w:t>
      </w:r>
    </w:p>
    <w:p w14:paraId="19C55FE4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А)</w:t>
      </w:r>
      <w:r w:rsidRPr="009D3EE7">
        <w:rPr>
          <w:rFonts w:ascii="Tahoma" w:hAnsi="Tahoma" w:cs="Tahoma"/>
          <w:sz w:val="18"/>
          <w:szCs w:val="18"/>
        </w:rPr>
        <w:t xml:space="preserve"> </w:t>
      </w:r>
      <w:r w:rsidRPr="009D3EE7">
        <w:rPr>
          <w:rFonts w:ascii="Times New Roman" w:hAnsi="Times New Roman" w:cs="Times New Roman"/>
          <w:sz w:val="24"/>
          <w:szCs w:val="24"/>
        </w:rPr>
        <w:t xml:space="preserve">Установить </w:t>
      </w:r>
      <w:proofErr w:type="spellStart"/>
      <w:r w:rsidRPr="009D3EE7">
        <w:rPr>
          <w:rFonts w:ascii="Times New Roman" w:hAnsi="Times New Roman" w:cs="Times New Roman"/>
          <w:sz w:val="24"/>
          <w:szCs w:val="24"/>
        </w:rPr>
        <w:t>газозаборник</w:t>
      </w:r>
      <w:proofErr w:type="spellEnd"/>
      <w:r w:rsidRPr="009D3EE7">
        <w:rPr>
          <w:rFonts w:ascii="Times New Roman" w:hAnsi="Times New Roman" w:cs="Times New Roman"/>
          <w:sz w:val="24"/>
          <w:szCs w:val="24"/>
        </w:rPr>
        <w:t xml:space="preserve"> прибора в выхлопную трубу автомобиля</w:t>
      </w:r>
    </w:p>
    <w:p w14:paraId="43FC70AA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Б)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Произвести настройку</w:t>
      </w:r>
    </w:p>
    <w:p w14:paraId="467B047F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В)</w:t>
      </w:r>
      <w:r w:rsidRPr="009D3EE7">
        <w:rPr>
          <w:rFonts w:ascii="Times New Roman" w:hAnsi="Times New Roman" w:cs="Times New Roman"/>
          <w:sz w:val="24"/>
          <w:szCs w:val="24"/>
        </w:rPr>
        <w:t xml:space="preserve"> Включить Насос</w:t>
      </w:r>
    </w:p>
    <w:p w14:paraId="786854B3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Зафиксировать показания</w:t>
      </w:r>
    </w:p>
    <w:p w14:paraId="55864BB1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</w:t>
      </w:r>
    </w:p>
    <w:p w14:paraId="1C12981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29.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9A43BE">
        <w:rPr>
          <w:rFonts w:ascii="Times New Roman" w:hAnsi="Times New Roman" w:cs="Times New Roman"/>
          <w:sz w:val="24"/>
          <w:szCs w:val="24"/>
        </w:rPr>
        <w:t>ри ремонте двигателя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A43BE">
        <w:rPr>
          <w:rFonts w:ascii="Times New Roman" w:hAnsi="Times New Roman" w:cs="Times New Roman"/>
          <w:sz w:val="24"/>
          <w:szCs w:val="24"/>
        </w:rPr>
        <w:t>необходимо соблюдать определенную последовательность</w:t>
      </w:r>
    </w:p>
    <w:p w14:paraId="1061C5E9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А) Демонтаж двигателя</w:t>
      </w:r>
    </w:p>
    <w:p w14:paraId="11F2326C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Б) Промывка накопившейся грязи, и тщательная очистка деталей</w:t>
      </w:r>
    </w:p>
    <w:p w14:paraId="1385043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В) Осмотр и выявление неисправных деталей коленного вала. Выявляются зазоры, трещины</w:t>
      </w:r>
    </w:p>
    <w:p w14:paraId="7100A266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9A43BE">
        <w:rPr>
          <w:rFonts w:ascii="Times New Roman" w:hAnsi="Times New Roman" w:cs="Times New Roman"/>
          <w:sz w:val="24"/>
          <w:szCs w:val="24"/>
        </w:rPr>
        <w:t>Реставрация основной детали кривошипно-шатунного механизма</w:t>
      </w:r>
    </w:p>
    <w:p w14:paraId="40632821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Pr="009A43BE">
        <w:rPr>
          <w:rFonts w:ascii="Times New Roman" w:hAnsi="Times New Roman" w:cs="Times New Roman"/>
          <w:sz w:val="24"/>
          <w:szCs w:val="24"/>
        </w:rPr>
        <w:t>Сборка и установка двигателя обратно</w:t>
      </w:r>
    </w:p>
    <w:p w14:paraId="3707443E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</w:p>
    <w:p w14:paraId="2CD1D897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6ED913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7C8A5490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>30. Последовательность действий при снятии двигателя с автомобиля следующая</w:t>
      </w:r>
    </w:p>
    <w:p w14:paraId="61DB0E06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А) 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r w:rsidRPr="009A43BE">
        <w:rPr>
          <w:rFonts w:ascii="Times New Roman" w:hAnsi="Times New Roman" w:cs="Times New Roman"/>
          <w:sz w:val="24"/>
          <w:szCs w:val="24"/>
        </w:rPr>
        <w:t>оддомкрачивае</w:t>
      </w:r>
      <w:r>
        <w:rPr>
          <w:rFonts w:ascii="Times New Roman" w:hAnsi="Times New Roman" w:cs="Times New Roman"/>
          <w:sz w:val="24"/>
          <w:szCs w:val="24"/>
        </w:rPr>
        <w:t>тся</w:t>
      </w:r>
      <w:proofErr w:type="spellEnd"/>
      <w:r w:rsidRPr="009A43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автомобиль</w:t>
      </w:r>
      <w:r w:rsidRPr="009A43BE">
        <w:rPr>
          <w:rFonts w:ascii="Times New Roman" w:hAnsi="Times New Roman" w:cs="Times New Roman"/>
          <w:sz w:val="24"/>
          <w:szCs w:val="24"/>
        </w:rPr>
        <w:t xml:space="preserve"> с передней части и фиксиру</w:t>
      </w:r>
      <w:r>
        <w:rPr>
          <w:rFonts w:ascii="Times New Roman" w:hAnsi="Times New Roman" w:cs="Times New Roman"/>
          <w:sz w:val="24"/>
          <w:szCs w:val="24"/>
        </w:rPr>
        <w:t>ются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задние колеса </w:t>
      </w:r>
    </w:p>
    <w:p w14:paraId="2BB5E3C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Б) 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9A43BE">
        <w:rPr>
          <w:rFonts w:ascii="Times New Roman" w:hAnsi="Times New Roman" w:cs="Times New Roman"/>
          <w:sz w:val="24"/>
          <w:szCs w:val="24"/>
        </w:rPr>
        <w:t>емонтир</w:t>
      </w:r>
      <w:r>
        <w:rPr>
          <w:rFonts w:ascii="Times New Roman" w:hAnsi="Times New Roman" w:cs="Times New Roman"/>
          <w:sz w:val="24"/>
          <w:szCs w:val="24"/>
        </w:rPr>
        <w:t>уется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аккумуляторн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батаре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BF137B0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43BE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9A43BE">
        <w:rPr>
          <w:rFonts w:ascii="Times New Roman" w:hAnsi="Times New Roman" w:cs="Times New Roman"/>
          <w:sz w:val="24"/>
          <w:szCs w:val="24"/>
        </w:rPr>
        <w:t>ливае</w:t>
      </w:r>
      <w:r>
        <w:rPr>
          <w:rFonts w:ascii="Times New Roman" w:hAnsi="Times New Roman" w:cs="Times New Roman"/>
          <w:sz w:val="24"/>
          <w:szCs w:val="24"/>
        </w:rPr>
        <w:t>тся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технические жидкости</w:t>
      </w:r>
    </w:p>
    <w:p w14:paraId="6FF263A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Производится </w:t>
      </w:r>
      <w:r w:rsidRPr="009A43BE">
        <w:rPr>
          <w:rFonts w:ascii="Times New Roman" w:hAnsi="Times New Roman" w:cs="Times New Roman"/>
          <w:sz w:val="24"/>
          <w:szCs w:val="24"/>
        </w:rPr>
        <w:t>разборк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A43BE">
        <w:rPr>
          <w:rFonts w:ascii="Times New Roman" w:hAnsi="Times New Roman" w:cs="Times New Roman"/>
          <w:sz w:val="24"/>
          <w:szCs w:val="24"/>
        </w:rPr>
        <w:t xml:space="preserve"> агрегата для его демонтажа</w:t>
      </w:r>
    </w:p>
    <w:p w14:paraId="40E6F715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Ж</w:t>
      </w:r>
      <w:r w:rsidRPr="009A43BE">
        <w:rPr>
          <w:rFonts w:ascii="Times New Roman" w:hAnsi="Times New Roman" w:cs="Times New Roman"/>
          <w:sz w:val="24"/>
          <w:szCs w:val="24"/>
        </w:rPr>
        <w:t>естко фиксируе</w:t>
      </w:r>
      <w:r>
        <w:rPr>
          <w:rFonts w:ascii="Times New Roman" w:hAnsi="Times New Roman" w:cs="Times New Roman"/>
          <w:sz w:val="24"/>
          <w:szCs w:val="24"/>
        </w:rPr>
        <w:t>тся</w:t>
      </w:r>
      <w:r w:rsidRPr="00283074">
        <w:rPr>
          <w:rFonts w:ascii="Times New Roman" w:hAnsi="Times New Roman" w:cs="Times New Roman"/>
          <w:sz w:val="24"/>
          <w:szCs w:val="24"/>
        </w:rPr>
        <w:t xml:space="preserve"> </w:t>
      </w:r>
      <w:r w:rsidRPr="009A43BE">
        <w:rPr>
          <w:rFonts w:ascii="Times New Roman" w:hAnsi="Times New Roman" w:cs="Times New Roman"/>
          <w:sz w:val="24"/>
          <w:szCs w:val="24"/>
        </w:rPr>
        <w:t>на лебедк</w:t>
      </w:r>
      <w:r>
        <w:rPr>
          <w:rFonts w:ascii="Times New Roman" w:hAnsi="Times New Roman" w:cs="Times New Roman"/>
          <w:sz w:val="24"/>
          <w:szCs w:val="24"/>
        </w:rPr>
        <w:t>е или кране</w:t>
      </w:r>
    </w:p>
    <w:p w14:paraId="77A1B79E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Е) </w:t>
      </w:r>
      <w:r w:rsidRPr="009A43BE">
        <w:rPr>
          <w:rFonts w:ascii="Times New Roman" w:hAnsi="Times New Roman" w:cs="Times New Roman"/>
          <w:sz w:val="24"/>
          <w:szCs w:val="24"/>
        </w:rPr>
        <w:t>Откручивае</w:t>
      </w:r>
      <w:r>
        <w:rPr>
          <w:rFonts w:ascii="Times New Roman" w:hAnsi="Times New Roman" w:cs="Times New Roman"/>
          <w:sz w:val="24"/>
          <w:szCs w:val="24"/>
        </w:rPr>
        <w:t>тся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коробк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A43BE">
        <w:rPr>
          <w:rFonts w:ascii="Times New Roman" w:hAnsi="Times New Roman" w:cs="Times New Roman"/>
          <w:sz w:val="24"/>
          <w:szCs w:val="24"/>
        </w:rPr>
        <w:t xml:space="preserve"> передач от двигателя</w:t>
      </w:r>
    </w:p>
    <w:p w14:paraId="120E242F" w14:textId="77777777" w:rsidR="00552A14" w:rsidRPr="009A43BE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Ж) </w:t>
      </w:r>
      <w:r w:rsidRPr="009A43BE">
        <w:rPr>
          <w:rFonts w:ascii="Times New Roman" w:hAnsi="Times New Roman" w:cs="Times New Roman"/>
          <w:sz w:val="24"/>
          <w:szCs w:val="24"/>
        </w:rPr>
        <w:t>Выкручивае</w:t>
      </w:r>
      <w:r>
        <w:rPr>
          <w:rFonts w:ascii="Times New Roman" w:hAnsi="Times New Roman" w:cs="Times New Roman"/>
          <w:sz w:val="24"/>
          <w:szCs w:val="24"/>
        </w:rPr>
        <w:t>тся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гайки крепления подушек и поднимае</w:t>
      </w:r>
      <w:r>
        <w:rPr>
          <w:rFonts w:ascii="Times New Roman" w:hAnsi="Times New Roman" w:cs="Times New Roman"/>
          <w:sz w:val="24"/>
          <w:szCs w:val="24"/>
        </w:rPr>
        <w:t>тся</w:t>
      </w:r>
      <w:r w:rsidRPr="009A43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двигатель</w:t>
      </w:r>
    </w:p>
    <w:p w14:paraId="438ED53F" w14:textId="77777777" w:rsidR="00552A14" w:rsidRDefault="00552A14" w:rsidP="00552A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A6DFF">
        <w:rPr>
          <w:rFonts w:ascii="Times New Roman" w:hAnsi="Times New Roman" w:cs="Times New Roman"/>
          <w:b/>
          <w:sz w:val="24"/>
          <w:szCs w:val="24"/>
        </w:rPr>
        <w:t>АБВГД</w:t>
      </w:r>
      <w:r>
        <w:rPr>
          <w:rFonts w:ascii="Times New Roman" w:hAnsi="Times New Roman" w:cs="Times New Roman"/>
          <w:b/>
          <w:sz w:val="24"/>
          <w:szCs w:val="24"/>
        </w:rPr>
        <w:t>ЕЖ</w:t>
      </w:r>
    </w:p>
    <w:p w14:paraId="5997B83D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C83DAA5" w14:textId="77777777" w:rsidR="00552A14" w:rsidRPr="00B23C8F" w:rsidRDefault="00552A14" w:rsidP="00552A14">
      <w:pPr>
        <w:pStyle w:val="ac"/>
        <w:tabs>
          <w:tab w:val="left" w:pos="708"/>
        </w:tabs>
        <w:jc w:val="both"/>
        <w:rPr>
          <w:b/>
          <w:color w:val="000000"/>
        </w:rPr>
      </w:pPr>
      <w:r w:rsidRPr="00B23C8F">
        <w:rPr>
          <w:b/>
          <w:color w:val="000000"/>
        </w:rPr>
        <w:t>Задания на установление соответствия</w:t>
      </w:r>
    </w:p>
    <w:p w14:paraId="5967C7A7" w14:textId="77777777" w:rsidR="00552A14" w:rsidRPr="00B23C8F" w:rsidRDefault="00552A14" w:rsidP="00552A14">
      <w:pPr>
        <w:pStyle w:val="ac"/>
        <w:tabs>
          <w:tab w:val="left" w:pos="708"/>
        </w:tabs>
        <w:jc w:val="both"/>
        <w:rPr>
          <w:i/>
          <w:color w:val="000000"/>
        </w:rPr>
      </w:pPr>
      <w:r w:rsidRPr="00B23C8F">
        <w:rPr>
          <w:i/>
          <w:color w:val="000000"/>
        </w:rPr>
        <w:t>Установите соответствие между левым и правым столбцами.</w:t>
      </w:r>
    </w:p>
    <w:p w14:paraId="7D633817" w14:textId="77777777" w:rsidR="00552A14" w:rsidRPr="00B23C8F" w:rsidRDefault="00552A14" w:rsidP="00552A14">
      <w:pPr>
        <w:pStyle w:val="ac"/>
        <w:tabs>
          <w:tab w:val="left" w:pos="708"/>
        </w:tabs>
        <w:ind w:firstLine="567"/>
        <w:jc w:val="both"/>
        <w:rPr>
          <w:b/>
          <w:color w:val="000000"/>
        </w:rPr>
      </w:pPr>
    </w:p>
    <w:p w14:paraId="626BD62B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Простые</w:t>
      </w:r>
      <w:r w:rsidRPr="00D674A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(1 уровень)</w:t>
      </w:r>
    </w:p>
    <w:p w14:paraId="5E042DB9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31.</w:t>
      </w:r>
      <w:r>
        <w:rPr>
          <w:rFonts w:ascii="Times New Roman" w:hAnsi="Times New Roman" w:cs="Times New Roman"/>
          <w:sz w:val="24"/>
          <w:szCs w:val="24"/>
        </w:rPr>
        <w:t xml:space="preserve"> Сопоставьте детали и механизмы, к которым они относятся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7"/>
        <w:gridCol w:w="4110"/>
        <w:gridCol w:w="562"/>
        <w:gridCol w:w="4146"/>
      </w:tblGrid>
      <w:tr w:rsidR="00552A14" w:rsidRPr="001F4DD8" w14:paraId="2395DDF7" w14:textId="77777777" w:rsidTr="006120C5">
        <w:tc>
          <w:tcPr>
            <w:tcW w:w="534" w:type="dxa"/>
          </w:tcPr>
          <w:p w14:paraId="615B06F2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7C264B9A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Шатун</w:t>
            </w:r>
          </w:p>
        </w:tc>
        <w:tc>
          <w:tcPr>
            <w:tcW w:w="568" w:type="dxa"/>
          </w:tcPr>
          <w:p w14:paraId="642F3D0B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0345B0A2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859">
              <w:rPr>
                <w:rFonts w:ascii="Times New Roman" w:hAnsi="Times New Roman" w:cs="Times New Roman"/>
                <w:sz w:val="24"/>
                <w:szCs w:val="24"/>
              </w:rPr>
              <w:t>Кривошипно-шатунный механизм</w:t>
            </w:r>
          </w:p>
        </w:tc>
      </w:tr>
      <w:tr w:rsidR="00552A14" w:rsidRPr="001F4DD8" w14:paraId="4AEEA375" w14:textId="77777777" w:rsidTr="006120C5">
        <w:tc>
          <w:tcPr>
            <w:tcW w:w="534" w:type="dxa"/>
          </w:tcPr>
          <w:p w14:paraId="47711F87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59D363DF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Клапан</w:t>
            </w:r>
          </w:p>
        </w:tc>
        <w:tc>
          <w:tcPr>
            <w:tcW w:w="568" w:type="dxa"/>
          </w:tcPr>
          <w:p w14:paraId="1DAB3615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4C4695D3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06859">
              <w:rPr>
                <w:rFonts w:ascii="Times New Roman" w:hAnsi="Times New Roman" w:cs="Times New Roman"/>
                <w:sz w:val="24"/>
                <w:szCs w:val="24"/>
              </w:rPr>
              <w:t>Газораспределительный механизм</w:t>
            </w:r>
          </w:p>
        </w:tc>
      </w:tr>
      <w:tr w:rsidR="00552A14" w:rsidRPr="001F4DD8" w14:paraId="63BD5935" w14:textId="77777777" w:rsidTr="006120C5">
        <w:tc>
          <w:tcPr>
            <w:tcW w:w="534" w:type="dxa"/>
          </w:tcPr>
          <w:p w14:paraId="4001973F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18141A44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106859">
              <w:rPr>
                <w:rFonts w:ascii="Times New Roman" w:hAnsi="Times New Roman" w:cs="Times New Roman"/>
                <w:sz w:val="24"/>
                <w:szCs w:val="24"/>
              </w:rPr>
              <w:t>ермостат</w:t>
            </w:r>
          </w:p>
        </w:tc>
        <w:tc>
          <w:tcPr>
            <w:tcW w:w="568" w:type="dxa"/>
          </w:tcPr>
          <w:p w14:paraId="56405607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7D3134A3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Система охлаждения</w:t>
            </w:r>
          </w:p>
        </w:tc>
      </w:tr>
    </w:tbl>
    <w:p w14:paraId="72143A2A" w14:textId="77777777" w:rsidR="00552A14" w:rsidRDefault="00552A14" w:rsidP="00552A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C35E6">
        <w:rPr>
          <w:rFonts w:ascii="Times New Roman" w:hAnsi="Times New Roman" w:cs="Times New Roman"/>
          <w:b/>
          <w:sz w:val="24"/>
          <w:szCs w:val="24"/>
        </w:rPr>
        <w:t>1А2Б3В</w:t>
      </w:r>
    </w:p>
    <w:p w14:paraId="0D085D63" w14:textId="77777777" w:rsidR="00552A14" w:rsidRPr="00E2241C" w:rsidRDefault="00552A14" w:rsidP="00552A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4F369D2" w14:textId="77777777" w:rsidR="00552A14" w:rsidRPr="00CC35E6" w:rsidRDefault="00552A14" w:rsidP="00552A1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2241C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592F625F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32.</w:t>
      </w:r>
      <w:r w:rsidRPr="0010685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Сопоставьте детали и системы, к которым они относятся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8"/>
        <w:gridCol w:w="4149"/>
        <w:gridCol w:w="563"/>
        <w:gridCol w:w="4105"/>
      </w:tblGrid>
      <w:tr w:rsidR="00552A14" w:rsidRPr="001F4DD8" w14:paraId="4C911579" w14:textId="77777777" w:rsidTr="006120C5">
        <w:tc>
          <w:tcPr>
            <w:tcW w:w="534" w:type="dxa"/>
          </w:tcPr>
          <w:p w14:paraId="09DDC27D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B7ADF13" w14:textId="77777777" w:rsidR="00552A14" w:rsidRPr="00106859" w:rsidRDefault="00552A14" w:rsidP="006120C5">
            <w:pPr>
              <w:shd w:val="clear" w:color="auto" w:fill="FFFFFF"/>
              <w:spacing w:before="100" w:beforeAutospacing="1" w:after="100" w:afterAutospacing="1"/>
              <w:textAlignment w:val="baseline"/>
              <w:outlineLvl w:val="2"/>
              <w:rPr>
                <w:rFonts w:eastAsia="Times New Roman" w:cs="Times New Roman"/>
                <w:bCs/>
                <w:color w:val="000000"/>
                <w:sz w:val="27"/>
                <w:szCs w:val="27"/>
                <w:lang w:eastAsia="ru-RU"/>
              </w:rPr>
            </w:pPr>
            <w:r w:rsidRPr="00106859">
              <w:rPr>
                <w:rFonts w:ascii="Times New Roman" w:hAnsi="Times New Roman" w:cs="Times New Roman"/>
                <w:sz w:val="24"/>
                <w:szCs w:val="24"/>
              </w:rPr>
              <w:t>Датчик температуры</w:t>
            </w:r>
          </w:p>
        </w:tc>
        <w:tc>
          <w:tcPr>
            <w:tcW w:w="568" w:type="dxa"/>
          </w:tcPr>
          <w:p w14:paraId="53CC8F14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6999CE6D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Система охлаждения</w:t>
            </w:r>
          </w:p>
        </w:tc>
      </w:tr>
      <w:tr w:rsidR="00552A14" w:rsidRPr="001F4DD8" w14:paraId="5581756E" w14:textId="77777777" w:rsidTr="006120C5">
        <w:tc>
          <w:tcPr>
            <w:tcW w:w="534" w:type="dxa"/>
          </w:tcPr>
          <w:p w14:paraId="74F18FAE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72220669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Редукционный клапан</w:t>
            </w:r>
          </w:p>
        </w:tc>
        <w:tc>
          <w:tcPr>
            <w:tcW w:w="568" w:type="dxa"/>
          </w:tcPr>
          <w:p w14:paraId="1E5CE242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6C60B80B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Система смазки</w:t>
            </w:r>
          </w:p>
        </w:tc>
      </w:tr>
      <w:tr w:rsidR="00552A14" w:rsidRPr="001F4DD8" w14:paraId="4F1A58E7" w14:textId="77777777" w:rsidTr="006120C5">
        <w:tc>
          <w:tcPr>
            <w:tcW w:w="534" w:type="dxa"/>
          </w:tcPr>
          <w:p w14:paraId="6282EB7A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5390A473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Рампа</w:t>
            </w:r>
          </w:p>
        </w:tc>
        <w:tc>
          <w:tcPr>
            <w:tcW w:w="568" w:type="dxa"/>
          </w:tcPr>
          <w:p w14:paraId="6F01B6A7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2FC90D92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Система питания</w:t>
            </w:r>
          </w:p>
        </w:tc>
      </w:tr>
      <w:tr w:rsidR="00552A14" w:rsidRPr="001F4DD8" w14:paraId="1A126210" w14:textId="77777777" w:rsidTr="006120C5">
        <w:tc>
          <w:tcPr>
            <w:tcW w:w="534" w:type="dxa"/>
          </w:tcPr>
          <w:p w14:paraId="40D17EF8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1" w:type="dxa"/>
          </w:tcPr>
          <w:p w14:paraId="4000BCE5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Свеча</w:t>
            </w:r>
          </w:p>
        </w:tc>
        <w:tc>
          <w:tcPr>
            <w:tcW w:w="568" w:type="dxa"/>
          </w:tcPr>
          <w:p w14:paraId="775B7DFF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4218" w:type="dxa"/>
          </w:tcPr>
          <w:p w14:paraId="0BFD938E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Система зажигания</w:t>
            </w:r>
          </w:p>
        </w:tc>
      </w:tr>
    </w:tbl>
    <w:p w14:paraId="4E48D17C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35E6">
        <w:rPr>
          <w:rFonts w:ascii="Times New Roman" w:hAnsi="Times New Roman" w:cs="Times New Roman"/>
          <w:b/>
          <w:sz w:val="24"/>
          <w:szCs w:val="24"/>
        </w:rPr>
        <w:t>1А2Б3В</w:t>
      </w:r>
      <w:r>
        <w:rPr>
          <w:rFonts w:ascii="Times New Roman" w:hAnsi="Times New Roman" w:cs="Times New Roman"/>
          <w:b/>
          <w:sz w:val="24"/>
          <w:szCs w:val="24"/>
        </w:rPr>
        <w:t>4Г</w:t>
      </w:r>
    </w:p>
    <w:p w14:paraId="5A995B6F" w14:textId="77777777" w:rsidR="00552A14" w:rsidRPr="001F4DD8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33.</w:t>
      </w:r>
      <w:r w:rsidRPr="00CC35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Сопоставьте наименование </w:t>
      </w:r>
      <w:r w:rsidRPr="00CC35E6">
        <w:rPr>
          <w:rFonts w:ascii="Times New Roman" w:hAnsi="Times New Roman" w:cs="Times New Roman"/>
          <w:sz w:val="24"/>
          <w:szCs w:val="24"/>
        </w:rPr>
        <w:t>оборудование для диагностики двигателей</w:t>
      </w:r>
      <w:r>
        <w:rPr>
          <w:rFonts w:ascii="Times New Roman" w:hAnsi="Times New Roman" w:cs="Times New Roman"/>
          <w:sz w:val="24"/>
          <w:szCs w:val="24"/>
        </w:rPr>
        <w:t xml:space="preserve"> с их назначением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8"/>
        <w:gridCol w:w="4141"/>
        <w:gridCol w:w="562"/>
        <w:gridCol w:w="4114"/>
      </w:tblGrid>
      <w:tr w:rsidR="00552A14" w:rsidRPr="001F4DD8" w14:paraId="41B528B8" w14:textId="77777777" w:rsidTr="006120C5">
        <w:tc>
          <w:tcPr>
            <w:tcW w:w="534" w:type="dxa"/>
          </w:tcPr>
          <w:p w14:paraId="4855A5EA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18CACDC3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канеры блоков управления двигателями</w:t>
            </w:r>
          </w:p>
        </w:tc>
        <w:tc>
          <w:tcPr>
            <w:tcW w:w="568" w:type="dxa"/>
          </w:tcPr>
          <w:p w14:paraId="37447DD1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599B9BCF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Набор  устройств, 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предназначенных для установл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ения связи с блоками управления автомобилей 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 xml:space="preserve">и  выполнения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различных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 xml:space="preserve">  процедур</w:t>
            </w:r>
          </w:p>
        </w:tc>
      </w:tr>
      <w:tr w:rsidR="00552A14" w:rsidRPr="001F4DD8" w14:paraId="00565DE9" w14:textId="77777777" w:rsidTr="006120C5">
        <w:tc>
          <w:tcPr>
            <w:tcW w:w="534" w:type="dxa"/>
          </w:tcPr>
          <w:p w14:paraId="5DE7F07C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2601B67D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змерительные приборы</w:t>
            </w:r>
          </w:p>
        </w:tc>
        <w:tc>
          <w:tcPr>
            <w:tcW w:w="568" w:type="dxa"/>
          </w:tcPr>
          <w:p w14:paraId="2AC2B367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0A692FAB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Устройства,  которые  можно 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использовать  для  диагностики  любых  двига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телей  независимо  от  способа 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управления</w:t>
            </w:r>
          </w:p>
        </w:tc>
      </w:tr>
      <w:tr w:rsidR="00552A14" w:rsidRPr="001F4DD8" w14:paraId="0E644511" w14:textId="77777777" w:rsidTr="006120C5">
        <w:tc>
          <w:tcPr>
            <w:tcW w:w="534" w:type="dxa"/>
          </w:tcPr>
          <w:p w14:paraId="0C5D5C42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74A914AF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естеры исполнительных устройств и узлов двигателя</w:t>
            </w:r>
          </w:p>
        </w:tc>
        <w:tc>
          <w:tcPr>
            <w:tcW w:w="568" w:type="dxa"/>
          </w:tcPr>
          <w:p w14:paraId="158B7B73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230B951D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Оборудование  для 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углубленной 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оверки  ЭСУД  и  ее  отдельных </w:t>
            </w:r>
            <w:r w:rsidRPr="00CC35E6">
              <w:rPr>
                <w:rFonts w:ascii="Times New Roman" w:hAnsi="Times New Roman" w:cs="Times New Roman"/>
                <w:sz w:val="24"/>
                <w:szCs w:val="24"/>
              </w:rPr>
              <w:t>узлов</w:t>
            </w:r>
          </w:p>
        </w:tc>
      </w:tr>
    </w:tbl>
    <w:p w14:paraId="37BA5440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C35E6">
        <w:rPr>
          <w:rFonts w:ascii="Times New Roman" w:hAnsi="Times New Roman" w:cs="Times New Roman"/>
          <w:b/>
          <w:sz w:val="24"/>
          <w:szCs w:val="24"/>
        </w:rPr>
        <w:t>А2Б3В</w:t>
      </w:r>
    </w:p>
    <w:p w14:paraId="023EE223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34.</w:t>
      </w:r>
      <w:r>
        <w:rPr>
          <w:rFonts w:ascii="Times New Roman" w:hAnsi="Times New Roman" w:cs="Times New Roman"/>
          <w:sz w:val="24"/>
          <w:szCs w:val="24"/>
        </w:rPr>
        <w:t xml:space="preserve"> Сопоставьте оборудование и их назначение  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7"/>
        <w:gridCol w:w="4138"/>
        <w:gridCol w:w="563"/>
        <w:gridCol w:w="4117"/>
      </w:tblGrid>
      <w:tr w:rsidR="00552A14" w:rsidRPr="001F4DD8" w14:paraId="4BA49C67" w14:textId="77777777" w:rsidTr="006120C5">
        <w:tc>
          <w:tcPr>
            <w:tcW w:w="534" w:type="dxa"/>
          </w:tcPr>
          <w:p w14:paraId="417605BF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67C75098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Осциллограф</w:t>
            </w:r>
          </w:p>
        </w:tc>
        <w:tc>
          <w:tcPr>
            <w:tcW w:w="568" w:type="dxa"/>
          </w:tcPr>
          <w:p w14:paraId="646BD0C0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1734476B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Прибор,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предназначен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 xml:space="preserve">  для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измерения  параметров  и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визуального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анализа формы сигналов в любых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электронных и электр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ических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системах  автомобиля</w:t>
            </w:r>
          </w:p>
        </w:tc>
      </w:tr>
      <w:tr w:rsidR="00552A14" w:rsidRPr="001F4DD8" w14:paraId="47D2EEFB" w14:textId="77777777" w:rsidTr="006120C5">
        <w:tc>
          <w:tcPr>
            <w:tcW w:w="534" w:type="dxa"/>
          </w:tcPr>
          <w:p w14:paraId="0510EEAB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75A0C207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Газоанализатор</w:t>
            </w:r>
          </w:p>
        </w:tc>
        <w:tc>
          <w:tcPr>
            <w:tcW w:w="568" w:type="dxa"/>
          </w:tcPr>
          <w:p w14:paraId="33407151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4A48041F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Прибор,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позволяющи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й  измерять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 xml:space="preserve">состав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отработавших  газов  и  судить о  полноте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сгорания  топлива</w:t>
            </w:r>
          </w:p>
        </w:tc>
      </w:tr>
      <w:tr w:rsidR="00552A14" w:rsidRPr="001F4DD8" w14:paraId="11543499" w14:textId="77777777" w:rsidTr="006120C5">
        <w:tc>
          <w:tcPr>
            <w:tcW w:w="534" w:type="dxa"/>
          </w:tcPr>
          <w:p w14:paraId="0226E53C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2934DE4E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Вакуумметр</w:t>
            </w:r>
          </w:p>
        </w:tc>
        <w:tc>
          <w:tcPr>
            <w:tcW w:w="568" w:type="dxa"/>
          </w:tcPr>
          <w:p w14:paraId="6C410FF5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170E0EA3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Универсальны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 xml:space="preserve">  измерител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ь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разряжения,  измеряю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щий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величину  разряжения,  образующегося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за дроссельной  заслонкой 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работающего двигателя</w:t>
            </w:r>
          </w:p>
        </w:tc>
      </w:tr>
      <w:tr w:rsidR="00552A14" w:rsidRPr="001F4DD8" w14:paraId="729B418F" w14:textId="77777777" w:rsidTr="006120C5">
        <w:tc>
          <w:tcPr>
            <w:tcW w:w="534" w:type="dxa"/>
          </w:tcPr>
          <w:p w14:paraId="66727997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1" w:type="dxa"/>
          </w:tcPr>
          <w:p w14:paraId="50AF95E8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Эндоскоп</w:t>
            </w:r>
          </w:p>
        </w:tc>
        <w:tc>
          <w:tcPr>
            <w:tcW w:w="568" w:type="dxa"/>
          </w:tcPr>
          <w:p w14:paraId="7B16CF60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</w:tc>
        <w:tc>
          <w:tcPr>
            <w:tcW w:w="4218" w:type="dxa"/>
          </w:tcPr>
          <w:p w14:paraId="351E9DDF" w14:textId="77777777" w:rsidR="00552A14" w:rsidRPr="001F4DD8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редство,  кот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орое  позволяет  без  разборки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двигателя  с  абсолютной  досто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верностью  сделать  заключение о  степени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износа  стенок  цилиндро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в,  величине  нагара,  степени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повреждения  днищ </w:t>
            </w: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поршней  или  поверхности  клапанов</w:t>
            </w:r>
          </w:p>
        </w:tc>
      </w:tr>
    </w:tbl>
    <w:p w14:paraId="492F0B14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35E6">
        <w:rPr>
          <w:rFonts w:ascii="Times New Roman" w:hAnsi="Times New Roman" w:cs="Times New Roman"/>
          <w:b/>
          <w:sz w:val="24"/>
          <w:szCs w:val="24"/>
        </w:rPr>
        <w:lastRenderedPageBreak/>
        <w:t>1А2Б3В</w:t>
      </w:r>
      <w:r>
        <w:rPr>
          <w:rFonts w:ascii="Times New Roman" w:hAnsi="Times New Roman" w:cs="Times New Roman"/>
          <w:b/>
          <w:sz w:val="24"/>
          <w:szCs w:val="24"/>
        </w:rPr>
        <w:t>4Г</w:t>
      </w:r>
    </w:p>
    <w:p w14:paraId="2CC8C91F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DD8">
        <w:rPr>
          <w:rFonts w:ascii="Times New Roman" w:hAnsi="Times New Roman" w:cs="Times New Roman"/>
          <w:sz w:val="24"/>
          <w:szCs w:val="24"/>
        </w:rPr>
        <w:t>35.</w:t>
      </w:r>
      <w:r w:rsidRPr="00AB58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Сопоставьте виды о</w:t>
      </w:r>
      <w:r w:rsidRPr="00AB58CD">
        <w:rPr>
          <w:rFonts w:ascii="Times New Roman" w:hAnsi="Times New Roman" w:cs="Times New Roman"/>
          <w:sz w:val="24"/>
          <w:szCs w:val="24"/>
        </w:rPr>
        <w:t>борудовани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AB58CD">
        <w:rPr>
          <w:rFonts w:ascii="Times New Roman" w:hAnsi="Times New Roman" w:cs="Times New Roman"/>
          <w:sz w:val="24"/>
          <w:szCs w:val="24"/>
        </w:rPr>
        <w:t xml:space="preserve"> и оснастк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AB58CD">
        <w:rPr>
          <w:rFonts w:ascii="Times New Roman" w:hAnsi="Times New Roman" w:cs="Times New Roman"/>
          <w:sz w:val="24"/>
          <w:szCs w:val="24"/>
        </w:rPr>
        <w:t xml:space="preserve"> для ремонта двигателей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27"/>
        <w:gridCol w:w="4124"/>
        <w:gridCol w:w="562"/>
        <w:gridCol w:w="4132"/>
      </w:tblGrid>
      <w:tr w:rsidR="00552A14" w:rsidRPr="001F4DD8" w14:paraId="7F7594C9" w14:textId="77777777" w:rsidTr="006120C5">
        <w:tc>
          <w:tcPr>
            <w:tcW w:w="534" w:type="dxa"/>
          </w:tcPr>
          <w:p w14:paraId="2DD86F59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1" w:type="dxa"/>
          </w:tcPr>
          <w:p w14:paraId="63346EF0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Подъемно-транспортное оборудование</w:t>
            </w:r>
          </w:p>
        </w:tc>
        <w:tc>
          <w:tcPr>
            <w:tcW w:w="568" w:type="dxa"/>
          </w:tcPr>
          <w:p w14:paraId="6D90E392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А.</w:t>
            </w:r>
          </w:p>
        </w:tc>
        <w:tc>
          <w:tcPr>
            <w:tcW w:w="4218" w:type="dxa"/>
          </w:tcPr>
          <w:p w14:paraId="6A7757F0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r w:rsidRPr="0045758C">
              <w:rPr>
                <w:rFonts w:ascii="Times New Roman" w:hAnsi="Times New Roman" w:cs="Times New Roman"/>
                <w:sz w:val="24"/>
                <w:szCs w:val="24"/>
              </w:rPr>
              <w:t>стакад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552A14" w:rsidRPr="001F4DD8" w14:paraId="2C0EE912" w14:textId="77777777" w:rsidTr="006120C5">
        <w:tc>
          <w:tcPr>
            <w:tcW w:w="534" w:type="dxa"/>
          </w:tcPr>
          <w:p w14:paraId="5CD9D3DC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1" w:type="dxa"/>
          </w:tcPr>
          <w:p w14:paraId="2BA18E0B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B58CD">
              <w:rPr>
                <w:rFonts w:ascii="Times New Roman" w:hAnsi="Times New Roman" w:cs="Times New Roman"/>
                <w:sz w:val="24"/>
                <w:szCs w:val="24"/>
              </w:rPr>
              <w:t>Смазочно-заправочное оборудование</w:t>
            </w:r>
          </w:p>
        </w:tc>
        <w:tc>
          <w:tcPr>
            <w:tcW w:w="568" w:type="dxa"/>
          </w:tcPr>
          <w:p w14:paraId="6FD2FDC8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</w:p>
        </w:tc>
        <w:tc>
          <w:tcPr>
            <w:tcW w:w="4218" w:type="dxa"/>
          </w:tcPr>
          <w:p w14:paraId="0C5ECDEE" w14:textId="77777777" w:rsidR="00552A14" w:rsidRPr="001F4DD8" w:rsidRDefault="00BF4090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proofErr w:type="spellStart"/>
              <w:r w:rsidR="00552A14" w:rsidRPr="0045758C">
                <w:rPr>
                  <w:rFonts w:ascii="Times New Roman" w:hAnsi="Times New Roman" w:cs="Times New Roman"/>
                  <w:sz w:val="24"/>
                  <w:szCs w:val="24"/>
                </w:rPr>
                <w:t>Солидолонагнетатель</w:t>
              </w:r>
              <w:proofErr w:type="spellEnd"/>
              <w:r w:rsidR="00552A14" w:rsidRPr="0045758C">
                <w:rPr>
                  <w:rFonts w:ascii="Times New Roman" w:hAnsi="Times New Roman" w:cs="Times New Roman"/>
                  <w:sz w:val="24"/>
                  <w:szCs w:val="24"/>
                </w:rPr>
                <w:t xml:space="preserve"> электрический</w:t>
              </w:r>
            </w:hyperlink>
          </w:p>
        </w:tc>
      </w:tr>
      <w:tr w:rsidR="00552A14" w:rsidRPr="001F4DD8" w14:paraId="04BC708E" w14:textId="77777777" w:rsidTr="006120C5">
        <w:tc>
          <w:tcPr>
            <w:tcW w:w="534" w:type="dxa"/>
          </w:tcPr>
          <w:p w14:paraId="53102790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1" w:type="dxa"/>
          </w:tcPr>
          <w:p w14:paraId="2DCA98DA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758C">
              <w:rPr>
                <w:rFonts w:ascii="Times New Roman" w:hAnsi="Times New Roman" w:cs="Times New Roman"/>
                <w:sz w:val="24"/>
                <w:szCs w:val="24"/>
              </w:rPr>
              <w:t>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45758C">
              <w:rPr>
                <w:rFonts w:ascii="Times New Roman" w:hAnsi="Times New Roman" w:cs="Times New Roman"/>
                <w:sz w:val="24"/>
                <w:szCs w:val="24"/>
              </w:rPr>
              <w:t>борочно-сборочное оборудование</w:t>
            </w:r>
          </w:p>
        </w:tc>
        <w:tc>
          <w:tcPr>
            <w:tcW w:w="568" w:type="dxa"/>
          </w:tcPr>
          <w:p w14:paraId="5056BF5B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4DD8">
              <w:rPr>
                <w:rFonts w:ascii="Times New Roman" w:hAnsi="Times New Roman" w:cs="Times New Roman"/>
                <w:sz w:val="24"/>
                <w:szCs w:val="24"/>
              </w:rPr>
              <w:t>В.</w:t>
            </w:r>
          </w:p>
        </w:tc>
        <w:tc>
          <w:tcPr>
            <w:tcW w:w="4218" w:type="dxa"/>
          </w:tcPr>
          <w:p w14:paraId="2AF7EFEF" w14:textId="77777777" w:rsidR="00552A14" w:rsidRPr="001F4DD8" w:rsidRDefault="00552A14" w:rsidP="00612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5758C">
              <w:rPr>
                <w:rFonts w:ascii="Times New Roman" w:hAnsi="Times New Roman" w:cs="Times New Roman"/>
                <w:sz w:val="24"/>
                <w:szCs w:val="24"/>
              </w:rPr>
              <w:t>Кантователь</w:t>
            </w:r>
            <w:proofErr w:type="spellEnd"/>
            <w:r w:rsidRPr="0045758C">
              <w:rPr>
                <w:rFonts w:ascii="Times New Roman" w:hAnsi="Times New Roman" w:cs="Times New Roman"/>
                <w:sz w:val="24"/>
                <w:szCs w:val="24"/>
              </w:rPr>
              <w:t xml:space="preserve"> двигателя</w:t>
            </w:r>
          </w:p>
        </w:tc>
      </w:tr>
    </w:tbl>
    <w:p w14:paraId="4C36AB10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C35E6">
        <w:rPr>
          <w:rFonts w:ascii="Times New Roman" w:hAnsi="Times New Roman" w:cs="Times New Roman"/>
          <w:b/>
          <w:sz w:val="24"/>
          <w:szCs w:val="24"/>
        </w:rPr>
        <w:t>А2Б3В</w:t>
      </w:r>
    </w:p>
    <w:p w14:paraId="684D567B" w14:textId="77777777" w:rsidR="00552A14" w:rsidRDefault="00552A14" w:rsidP="00552A14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9FBAC6F" w14:textId="77777777" w:rsidR="00552A14" w:rsidRPr="00045862" w:rsidRDefault="00552A14" w:rsidP="00552A14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5862">
        <w:rPr>
          <w:rFonts w:ascii="Times New Roman" w:hAnsi="Times New Roman" w:cs="Times New Roman"/>
          <w:b/>
          <w:sz w:val="24"/>
          <w:szCs w:val="24"/>
        </w:rPr>
        <w:t>Задания открытого типа</w:t>
      </w:r>
    </w:p>
    <w:p w14:paraId="471312EA" w14:textId="77777777" w:rsidR="00552A14" w:rsidRPr="00045862" w:rsidRDefault="00552A14" w:rsidP="00552A14">
      <w:pPr>
        <w:pStyle w:val="ae"/>
        <w:ind w:firstLine="0"/>
        <w:rPr>
          <w:b/>
          <w:color w:val="000000"/>
          <w:sz w:val="24"/>
          <w:szCs w:val="24"/>
        </w:rPr>
      </w:pPr>
      <w:r w:rsidRPr="00045862">
        <w:rPr>
          <w:b/>
          <w:color w:val="000000"/>
          <w:sz w:val="24"/>
          <w:szCs w:val="24"/>
        </w:rPr>
        <w:t>Задания на дополнение</w:t>
      </w:r>
    </w:p>
    <w:p w14:paraId="41C966C3" w14:textId="77777777" w:rsidR="00552A14" w:rsidRPr="00045862" w:rsidRDefault="00552A14" w:rsidP="00552A14">
      <w:pPr>
        <w:pStyle w:val="ae"/>
        <w:ind w:firstLine="0"/>
        <w:rPr>
          <w:i/>
          <w:color w:val="000000"/>
          <w:sz w:val="24"/>
          <w:szCs w:val="24"/>
        </w:rPr>
      </w:pPr>
      <w:r w:rsidRPr="00045862">
        <w:rPr>
          <w:i/>
          <w:color w:val="000000"/>
          <w:sz w:val="24"/>
          <w:szCs w:val="24"/>
        </w:rPr>
        <w:t>Напишите пропущенное слово.</w:t>
      </w:r>
    </w:p>
    <w:p w14:paraId="667812D1" w14:textId="77777777" w:rsidR="00552A14" w:rsidRPr="00045862" w:rsidRDefault="00552A14" w:rsidP="00552A14">
      <w:pPr>
        <w:pStyle w:val="ae"/>
        <w:rPr>
          <w:color w:val="000000"/>
          <w:sz w:val="24"/>
          <w:szCs w:val="24"/>
        </w:rPr>
      </w:pPr>
    </w:p>
    <w:p w14:paraId="2776BCCF" w14:textId="77777777" w:rsidR="00552A14" w:rsidRPr="00045862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Простые  (</w:t>
      </w:r>
      <w:proofErr w:type="gramEnd"/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1 уровень)</w:t>
      </w:r>
    </w:p>
    <w:p w14:paraId="113625B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36. Сумма рабочих объемов всех цилиндров двигателя называется</w:t>
      </w:r>
    </w:p>
    <w:p w14:paraId="6551D97C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Литражом двигателя, Литражом</w:t>
      </w:r>
    </w:p>
    <w:p w14:paraId="10115B7E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 xml:space="preserve">37. </w:t>
      </w:r>
      <w:proofErr w:type="gramStart"/>
      <w:r w:rsidRPr="00D52BBC">
        <w:rPr>
          <w:rFonts w:ascii="Times New Roman" w:hAnsi="Times New Roman" w:cs="Times New Roman"/>
          <w:sz w:val="24"/>
          <w:szCs w:val="24"/>
        </w:rPr>
        <w:t>Механизм</w:t>
      </w:r>
      <w:proofErr w:type="gramEnd"/>
      <w:r w:rsidRPr="00D52BBC">
        <w:rPr>
          <w:rFonts w:ascii="Times New Roman" w:hAnsi="Times New Roman" w:cs="Times New Roman"/>
          <w:sz w:val="24"/>
          <w:szCs w:val="24"/>
        </w:rPr>
        <w:t xml:space="preserve"> позволяющий накапливать кинетическую энергию во время рабочего хода КШМ</w:t>
      </w:r>
    </w:p>
    <w:p w14:paraId="04EFA467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Маховик</w:t>
      </w:r>
    </w:p>
    <w:p w14:paraId="7882BCA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 xml:space="preserve">38. </w:t>
      </w:r>
      <w:proofErr w:type="gramStart"/>
      <w:r w:rsidRPr="00D52BBC">
        <w:rPr>
          <w:rFonts w:ascii="Times New Roman" w:hAnsi="Times New Roman" w:cs="Times New Roman"/>
          <w:sz w:val="24"/>
          <w:szCs w:val="24"/>
        </w:rPr>
        <w:t>Клапан</w:t>
      </w:r>
      <w:proofErr w:type="gramEnd"/>
      <w:r w:rsidRPr="00D52BBC">
        <w:rPr>
          <w:rFonts w:ascii="Times New Roman" w:hAnsi="Times New Roman" w:cs="Times New Roman"/>
          <w:sz w:val="24"/>
          <w:szCs w:val="24"/>
        </w:rPr>
        <w:t xml:space="preserve"> предназначенный для предохранения масленого насоса от разрушения при повышении давления масла</w:t>
      </w:r>
    </w:p>
    <w:p w14:paraId="4A8C96E8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Редукционный клапан, Редукционный</w:t>
      </w:r>
    </w:p>
    <w:p w14:paraId="0E861155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39. Смазывание наиболее нагруженных деталей ДВС осуществляется под …</w:t>
      </w:r>
    </w:p>
    <w:p w14:paraId="4853B58E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Давлением</w:t>
      </w:r>
    </w:p>
    <w:p w14:paraId="4E68F3F5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40. Соотношение воздуха и бензина в горючей смеси называется нормальной и находится в пределах … к 1</w:t>
      </w:r>
    </w:p>
    <w:p w14:paraId="2B63E302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14,7, 14.7, 15</w:t>
      </w:r>
    </w:p>
    <w:p w14:paraId="320897D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41. В автомобильном двигателе впрыском топлива в инжекторе управляет</w:t>
      </w:r>
    </w:p>
    <w:p w14:paraId="0EB71F2E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Электронный блок управления, ЭБУ</w:t>
      </w:r>
    </w:p>
    <w:p w14:paraId="2233E10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42. При повышении частоты вращения коленчатого вала угол опережения зажигания …</w:t>
      </w:r>
    </w:p>
    <w:p w14:paraId="3B4CC806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Увеличивается</w:t>
      </w:r>
    </w:p>
    <w:p w14:paraId="0BA25909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E3E735A" w14:textId="77777777" w:rsidR="00552A14" w:rsidRPr="00045862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5862">
        <w:rPr>
          <w:rFonts w:ascii="Times New Roman" w:hAnsi="Times New Roman" w:cs="Times New Roman"/>
          <w:b/>
          <w:color w:val="000000"/>
          <w:sz w:val="24"/>
          <w:szCs w:val="24"/>
        </w:rPr>
        <w:t>Средне-сложные (2 уровень)</w:t>
      </w:r>
    </w:p>
    <w:p w14:paraId="6CDC2FAA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43. Расстояние, проходимое поршнем от ВМТ до НМТ, называется</w:t>
      </w:r>
    </w:p>
    <w:p w14:paraId="561D8338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Ходом поршня</w:t>
      </w:r>
    </w:p>
    <w:p w14:paraId="453FDBED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44. При определении рабочего объема цилиндра необходимо знать ход поршня и …</w:t>
      </w:r>
    </w:p>
    <w:p w14:paraId="3DE4F21B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Диаметр цилиндра</w:t>
      </w:r>
    </w:p>
    <w:p w14:paraId="1328DBF0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45. Индикаторная работа, получаемая за 1 с, называется</w:t>
      </w:r>
    </w:p>
    <w:p w14:paraId="218A4FC5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Ин</w:t>
      </w:r>
      <w:r w:rsidRPr="00D52BBC">
        <w:rPr>
          <w:rFonts w:ascii="Times New Roman" w:hAnsi="Times New Roman" w:cs="Times New Roman"/>
          <w:b/>
          <w:sz w:val="24"/>
          <w:szCs w:val="24"/>
        </w:rPr>
        <w:softHyphen/>
        <w:t>дикаторной мощностью</w:t>
      </w:r>
    </w:p>
    <w:p w14:paraId="5222FA47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46. Механические потери в двигателе оцениваются</w:t>
      </w:r>
    </w:p>
    <w:p w14:paraId="22E85B1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Механическим КПД</w:t>
      </w:r>
    </w:p>
    <w:p w14:paraId="46FB97BD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47.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BFBFB"/>
        </w:rPr>
        <w:t xml:space="preserve"> Моменты открытия и закрытия впускных и выпускных клапанов называется</w:t>
      </w:r>
    </w:p>
    <w:p w14:paraId="3CF8F657" w14:textId="77777777" w:rsidR="00552A14" w:rsidRPr="00D76825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7682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Фаза газораспределения </w:t>
      </w:r>
    </w:p>
    <w:p w14:paraId="360F48CA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48.</w:t>
      </w:r>
      <w:r w:rsidRPr="00D52BBC">
        <w:rPr>
          <w:rFonts w:ascii="Times New Roman" w:hAnsi="Times New Roman" w:cs="Times New Roman"/>
          <w:bCs/>
          <w:sz w:val="24"/>
          <w:szCs w:val="24"/>
          <w:shd w:val="clear" w:color="auto" w:fill="FBFBFB"/>
        </w:rPr>
        <w:t xml:space="preserve"> Фазы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BFBFB"/>
        </w:rPr>
        <w:t> </w:t>
      </w:r>
      <w:r w:rsidRPr="00D52BBC">
        <w:rPr>
          <w:rFonts w:ascii="Times New Roman" w:hAnsi="Times New Roman" w:cs="Times New Roman"/>
          <w:bCs/>
          <w:sz w:val="24"/>
          <w:szCs w:val="24"/>
          <w:shd w:val="clear" w:color="auto" w:fill="FBFBFB"/>
        </w:rPr>
        <w:t>газораспределения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BFBFB"/>
        </w:rPr>
        <w:t xml:space="preserve"> обычно выражаются в градусах поворота </w:t>
      </w:r>
    </w:p>
    <w:p w14:paraId="0368376A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  <w:shd w:val="clear" w:color="auto" w:fill="FBFBFB"/>
        </w:rPr>
        <w:t>Коленчатого вала</w:t>
      </w:r>
    </w:p>
    <w:p w14:paraId="5022A2AA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49. Прибор для измерения угла опережения зажигания в бензиновых двигателях</w:t>
      </w:r>
    </w:p>
    <w:p w14:paraId="5BC746B2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Стробоскоп</w:t>
      </w:r>
    </w:p>
    <w:p w14:paraId="06F00CE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 xml:space="preserve">50. Данный цвет </w:t>
      </w:r>
      <w:r w:rsidRPr="00D52BBC">
        <w:rPr>
          <w:rFonts w:ascii="Times New Roman" w:hAnsi="Times New Roman" w:cs="Times New Roman"/>
          <w:iCs/>
          <w:sz w:val="24"/>
          <w:szCs w:val="24"/>
        </w:rPr>
        <w:t>отработавших газов говорит о том, что в камеру сгорания попадает охлаждающая жидкость, либо происходит неполное сгорание топлива в дизельном двигателе</w:t>
      </w:r>
    </w:p>
    <w:p w14:paraId="422CE060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Белый</w:t>
      </w:r>
    </w:p>
    <w:p w14:paraId="4EA89B84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lastRenderedPageBreak/>
        <w:t xml:space="preserve">51. Данный цвет </w:t>
      </w:r>
      <w:r w:rsidRPr="00D52BBC">
        <w:rPr>
          <w:rFonts w:ascii="Times New Roman" w:hAnsi="Times New Roman" w:cs="Times New Roman"/>
          <w:iCs/>
          <w:sz w:val="24"/>
          <w:szCs w:val="24"/>
        </w:rPr>
        <w:t>отработавших газов говорит о том, что</w:t>
      </w:r>
      <w:r w:rsidRPr="00D52BBC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в камеру сгорания попадает моторное масло из-за износа или залегания поршневых колец, износа </w:t>
      </w:r>
      <w:proofErr w:type="gramStart"/>
      <w:r w:rsidRPr="00D52BBC">
        <w:rPr>
          <w:rFonts w:ascii="Times New Roman" w:hAnsi="Times New Roman" w:cs="Times New Roman"/>
          <w:iCs/>
          <w:sz w:val="24"/>
          <w:szCs w:val="24"/>
        </w:rPr>
        <w:t>направляющей  или</w:t>
      </w:r>
      <w:proofErr w:type="gramEnd"/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стержня клапана, износа </w:t>
      </w:r>
      <w:proofErr w:type="spellStart"/>
      <w:r w:rsidRPr="00D52BBC">
        <w:rPr>
          <w:rFonts w:ascii="Times New Roman" w:hAnsi="Times New Roman" w:cs="Times New Roman"/>
          <w:iCs/>
          <w:sz w:val="24"/>
          <w:szCs w:val="24"/>
        </w:rPr>
        <w:t>маслоотражательных</w:t>
      </w:r>
      <w:proofErr w:type="spellEnd"/>
      <w:r w:rsidRPr="00D52BBC">
        <w:rPr>
          <w:rFonts w:ascii="Times New Roman" w:hAnsi="Times New Roman" w:cs="Times New Roman"/>
          <w:iCs/>
          <w:sz w:val="24"/>
          <w:szCs w:val="24"/>
        </w:rPr>
        <w:t xml:space="preserve"> колпачков и т.д.</w:t>
      </w:r>
    </w:p>
    <w:p w14:paraId="3562EC3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Сизый</w:t>
      </w:r>
    </w:p>
    <w:p w14:paraId="2F0D154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 xml:space="preserve">52. Данный цвет </w:t>
      </w:r>
      <w:r w:rsidRPr="00D52BBC">
        <w:rPr>
          <w:rFonts w:ascii="Times New Roman" w:hAnsi="Times New Roman" w:cs="Times New Roman"/>
          <w:iCs/>
          <w:sz w:val="24"/>
          <w:szCs w:val="24"/>
        </w:rPr>
        <w:t>отработавших газов говорит о том, что</w:t>
      </w:r>
      <w:r w:rsidRPr="00D52BBC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52BBC">
        <w:rPr>
          <w:rFonts w:ascii="Times New Roman" w:hAnsi="Times New Roman" w:cs="Times New Roman"/>
          <w:iCs/>
          <w:sz w:val="24"/>
          <w:szCs w:val="24"/>
        </w:rPr>
        <w:t>топливо сгорает не полностью в бензиновом двигателе</w:t>
      </w:r>
    </w:p>
    <w:p w14:paraId="23F73FE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Черный</w:t>
      </w:r>
    </w:p>
    <w:p w14:paraId="5F5C6B32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53.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По часовому G</w:t>
      </w:r>
      <w:r w:rsidRPr="00D52BBC">
        <w:rPr>
          <w:rFonts w:ascii="Times New Roman" w:hAnsi="Times New Roman" w:cs="Times New Roman"/>
          <w:iCs/>
          <w:sz w:val="24"/>
          <w:szCs w:val="24"/>
          <w:vertAlign w:val="subscript"/>
        </w:rPr>
        <w:t>Т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и удельному </w:t>
      </w:r>
      <w:proofErr w:type="spellStart"/>
      <w:r w:rsidRPr="00D52BBC">
        <w:rPr>
          <w:rFonts w:ascii="Times New Roman" w:hAnsi="Times New Roman" w:cs="Times New Roman"/>
          <w:iCs/>
          <w:sz w:val="24"/>
          <w:szCs w:val="24"/>
        </w:rPr>
        <w:t>g</w:t>
      </w:r>
      <w:r w:rsidRPr="00D52BBC">
        <w:rPr>
          <w:rFonts w:ascii="Times New Roman" w:hAnsi="Times New Roman" w:cs="Times New Roman"/>
          <w:iCs/>
          <w:sz w:val="24"/>
          <w:szCs w:val="24"/>
          <w:vertAlign w:val="subscript"/>
        </w:rPr>
        <w:t>е</w:t>
      </w:r>
      <w:proofErr w:type="spellEnd"/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расходу топлива</w:t>
      </w:r>
      <w:r w:rsidRPr="00D52BBC">
        <w:rPr>
          <w:rFonts w:ascii="Times New Roman" w:hAnsi="Times New Roman" w:cs="Times New Roman"/>
          <w:b/>
          <w:iCs/>
          <w:sz w:val="24"/>
          <w:szCs w:val="24"/>
        </w:rPr>
        <w:t xml:space="preserve"> </w:t>
      </w:r>
      <w:r w:rsidRPr="00D52BBC">
        <w:rPr>
          <w:rFonts w:ascii="Times New Roman" w:hAnsi="Times New Roman" w:cs="Times New Roman"/>
          <w:iCs/>
          <w:sz w:val="24"/>
          <w:szCs w:val="24"/>
        </w:rPr>
        <w:t>оценивают … двигателя</w:t>
      </w:r>
    </w:p>
    <w:p w14:paraId="77893FEB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Экономичность</w:t>
      </w:r>
    </w:p>
    <w:p w14:paraId="676603A5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54. П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ри оценке показаний </w:t>
      </w:r>
      <w:proofErr w:type="spellStart"/>
      <w:r w:rsidRPr="00D52BBC">
        <w:rPr>
          <w:rFonts w:ascii="Times New Roman" w:hAnsi="Times New Roman" w:cs="Times New Roman"/>
          <w:iCs/>
          <w:sz w:val="24"/>
          <w:szCs w:val="24"/>
        </w:rPr>
        <w:t>пневмотестера</w:t>
      </w:r>
      <w:proofErr w:type="spellEnd"/>
      <w:r w:rsidRPr="00D52BBC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D52BBC">
        <w:rPr>
          <w:rFonts w:ascii="Times New Roman" w:hAnsi="Times New Roman" w:cs="Times New Roman"/>
          <w:sz w:val="24"/>
          <w:szCs w:val="24"/>
        </w:rPr>
        <w:t xml:space="preserve">критическая утечка, в случае, когда в цилиндре присутствуют неисправности, наличие которых с максимальной вероятностью влечет необходимость капитального ремонта, </w:t>
      </w:r>
      <w:r w:rsidRPr="00D52BBC">
        <w:rPr>
          <w:rFonts w:ascii="Times New Roman" w:hAnsi="Times New Roman" w:cs="Times New Roman"/>
          <w:iCs/>
          <w:sz w:val="24"/>
          <w:szCs w:val="24"/>
        </w:rPr>
        <w:t>величина утечки составляет от … до 100%</w:t>
      </w:r>
    </w:p>
    <w:p w14:paraId="4FA6B2B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70</w:t>
      </w:r>
    </w:p>
    <w:p w14:paraId="49233E9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55. П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ри оценке показаний </w:t>
      </w:r>
      <w:proofErr w:type="spellStart"/>
      <w:r w:rsidRPr="00D52BBC">
        <w:rPr>
          <w:rFonts w:ascii="Times New Roman" w:hAnsi="Times New Roman" w:cs="Times New Roman"/>
          <w:iCs/>
          <w:sz w:val="24"/>
          <w:szCs w:val="24"/>
        </w:rPr>
        <w:t>пневмотестера</w:t>
      </w:r>
      <w:proofErr w:type="spellEnd"/>
      <w:r w:rsidRPr="00D52BB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52BBC">
        <w:rPr>
          <w:rFonts w:ascii="Times New Roman" w:hAnsi="Times New Roman" w:cs="Times New Roman"/>
          <w:sz w:val="24"/>
          <w:szCs w:val="24"/>
        </w:rPr>
        <w:t>хорошее состояние - утечка минимальная, соответствует допуску для нового двигателя или двигателя с очень хорошим техническим состоянием, при этом</w:t>
      </w:r>
      <w:r w:rsidRPr="00D52BB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52BBC">
        <w:rPr>
          <w:rFonts w:ascii="Times New Roman" w:hAnsi="Times New Roman" w:cs="Times New Roman"/>
          <w:iCs/>
          <w:sz w:val="24"/>
          <w:szCs w:val="24"/>
        </w:rPr>
        <w:t>величина утечки составляет от 10 до … %</w:t>
      </w:r>
    </w:p>
    <w:p w14:paraId="68262450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40</w:t>
      </w:r>
    </w:p>
    <w:p w14:paraId="1A4C0701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56.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Это компоненты несгоревшего топлива, их содержание измеряется в частях на миллион по объему (РРМ или млн-1)</w:t>
      </w:r>
    </w:p>
    <w:p w14:paraId="71B56117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Углеводороды, СН</w:t>
      </w:r>
    </w:p>
    <w:p w14:paraId="565AA43E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57.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Это неустойчивое химическое соединение, легко вступающее в реакцию с кислородом, дающую двуокись углерода СО</w:t>
      </w:r>
      <w:r w:rsidRPr="00D52BBC">
        <w:rPr>
          <w:rFonts w:ascii="Times New Roman" w:hAnsi="Times New Roman" w:cs="Times New Roman"/>
          <w:iCs/>
          <w:sz w:val="24"/>
          <w:szCs w:val="24"/>
          <w:vertAlign w:val="subscript"/>
        </w:rPr>
        <w:t>2</w:t>
      </w:r>
    </w:p>
    <w:p w14:paraId="6E5BC626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51CD81A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58.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Это результат соединения; углерода из топлива с кислородом воздуха</w:t>
      </w:r>
    </w:p>
    <w:p w14:paraId="53F412ED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Двуокись углерода, СО</w:t>
      </w:r>
      <w:r w:rsidRPr="00D52BBC">
        <w:rPr>
          <w:rFonts w:ascii="Times New Roman" w:hAnsi="Times New Roman" w:cs="Times New Roman"/>
          <w:b/>
          <w:iCs/>
          <w:sz w:val="24"/>
          <w:szCs w:val="24"/>
          <w:vertAlign w:val="subscript"/>
        </w:rPr>
        <w:t>2</w:t>
      </w:r>
    </w:p>
    <w:p w14:paraId="5586E277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59.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Ядовитый газ без цвета, вкуса и запаха</w:t>
      </w:r>
    </w:p>
    <w:p w14:paraId="32AADD4D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Окись углерода, СО</w:t>
      </w:r>
    </w:p>
    <w:p w14:paraId="5FF8A64B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60.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Нормально работающий двигатель сжигает в цилиндрах практически все топливо, допустимое содержание СН должно быть менее … РРМ</w:t>
      </w:r>
    </w:p>
    <w:p w14:paraId="6110647C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50</w:t>
      </w:r>
    </w:p>
    <w:p w14:paraId="4CEBCFB3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61.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Уровень СО в выхлопных газах для современных автомобилей с впрыском топлива не должен превышать … %</w:t>
      </w:r>
    </w:p>
    <w:p w14:paraId="0D8BDA06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4937E368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62.</w:t>
      </w:r>
      <w:r w:rsidRPr="00D52BBC">
        <w:rPr>
          <w:rFonts w:ascii="Times New Roman" w:hAnsi="Times New Roman" w:cs="Times New Roman"/>
          <w:iCs/>
          <w:sz w:val="24"/>
          <w:szCs w:val="24"/>
        </w:rPr>
        <w:t xml:space="preserve"> Уровень кислорода в выхлопных газах должен быть низким, не более … %</w:t>
      </w:r>
    </w:p>
    <w:p w14:paraId="001BF4B6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iCs/>
          <w:sz w:val="24"/>
          <w:szCs w:val="24"/>
        </w:rPr>
        <w:t>0,5, 0.5</w:t>
      </w:r>
    </w:p>
    <w:p w14:paraId="4B879B1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63. Именно таким цветом должны быть свечи зажигания при хороших показателях. Свидетельствует что тепловая характеристика выбранной свечи в норме, двигатель, топливная и система зажигания работают стабильно</w:t>
      </w:r>
    </w:p>
    <w:p w14:paraId="2C56C62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Светло-коричневый, Коричневый</w:t>
      </w:r>
    </w:p>
    <w:p w14:paraId="17FCE937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64. Такой цвет изолятора свечи зажигания говорит об обеднении воздушно-топливной смеси. Может возникать как вследствие неправильной дозировки, так и подсосе воздуха. Езда при таком смесеобразовании повышает нагрузку на двигатель. А это, в свою очередь грозит перегревом камеры сгорания и прогару клапанов</w:t>
      </w:r>
    </w:p>
    <w:p w14:paraId="5C8BA00C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Светло-серый</w:t>
      </w:r>
    </w:p>
    <w:p w14:paraId="7387C79F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 xml:space="preserve">65. Расстояние, проходимое поршнем от ВМТ до НМТ, называется </w:t>
      </w:r>
    </w:p>
    <w:p w14:paraId="3B0201BE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</w:rPr>
        <w:t>Ходом поршн</w:t>
      </w:r>
      <w:r w:rsidRPr="00D52BBC">
        <w:rPr>
          <w:rFonts w:ascii="Times New Roman" w:hAnsi="Times New Roman" w:cs="Times New Roman"/>
          <w:sz w:val="24"/>
          <w:szCs w:val="24"/>
        </w:rPr>
        <w:t>я</w:t>
      </w:r>
    </w:p>
    <w:p w14:paraId="5709ADEA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66.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Машина, преобразующая какой-либо вид энергии в механическую работу это</w:t>
      </w:r>
    </w:p>
    <w:p w14:paraId="2961C652" w14:textId="77777777" w:rsidR="00552A14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D52BBC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Двигатель, Двигатель внутреннего сгорания, ДВС</w:t>
      </w:r>
    </w:p>
    <w:p w14:paraId="2702093D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5489">
        <w:rPr>
          <w:rFonts w:ascii="Times New Roman" w:hAnsi="Times New Roman" w:cs="Times New Roman"/>
          <w:b/>
          <w:sz w:val="24"/>
          <w:szCs w:val="24"/>
        </w:rPr>
        <w:t>Сложные</w:t>
      </w:r>
      <w:r w:rsidRPr="00ED5489">
        <w:rPr>
          <w:rFonts w:ascii="Times New Roman" w:hAnsi="Times New Roman" w:cs="Times New Roman"/>
          <w:b/>
          <w:color w:val="000000"/>
        </w:rPr>
        <w:t xml:space="preserve"> (3 уровень)</w:t>
      </w:r>
    </w:p>
    <w:p w14:paraId="14292DA6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67.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Специальный механизм в двигателе внутреннего сгорания, который регулирует величину теплового зазора клапана мотора</w:t>
      </w:r>
    </w:p>
    <w:p w14:paraId="0AC8ED8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52BBC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Гидрокомпенсатор</w:t>
      </w:r>
      <w:proofErr w:type="spellEnd"/>
    </w:p>
    <w:p w14:paraId="594D450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lastRenderedPageBreak/>
        <w:t>68.</w:t>
      </w:r>
      <w:r w:rsidRPr="00D52BBC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r w:rsidRPr="00D52BBC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Механизм</w:t>
      </w:r>
      <w:r w:rsidRPr="00D52BBC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 xml:space="preserve"> 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>предназначенный для преобразования </w:t>
      </w:r>
      <w:hyperlink r:id="rId13" w:tooltip="Возвратно-поступательное движение" w:history="1">
        <w:r w:rsidRPr="00D52BBC">
          <w:rPr>
            <w:rStyle w:val="a8"/>
            <w:rFonts w:ascii="Times New Roman" w:hAnsi="Times New Roman" w:cs="Times New Roman"/>
            <w:sz w:val="24"/>
            <w:szCs w:val="24"/>
            <w:shd w:val="clear" w:color="auto" w:fill="FFFFFF"/>
          </w:rPr>
          <w:t>возвратно-поступательного движения</w:t>
        </w:r>
      </w:hyperlink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hyperlink r:id="rId14" w:tooltip="Поршень" w:history="1">
        <w:r w:rsidRPr="00D52BBC">
          <w:rPr>
            <w:rStyle w:val="a8"/>
            <w:rFonts w:ascii="Times New Roman" w:hAnsi="Times New Roman" w:cs="Times New Roman"/>
            <w:sz w:val="24"/>
            <w:szCs w:val="24"/>
            <w:shd w:val="clear" w:color="auto" w:fill="FFFFFF"/>
          </w:rPr>
          <w:t>поршня</w:t>
        </w:r>
      </w:hyperlink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> во </w:t>
      </w:r>
      <w:hyperlink r:id="rId15" w:tooltip="Вращательное движение" w:history="1">
        <w:r w:rsidRPr="00D52BBC">
          <w:rPr>
            <w:rStyle w:val="a8"/>
            <w:rFonts w:ascii="Times New Roman" w:hAnsi="Times New Roman" w:cs="Times New Roman"/>
            <w:sz w:val="24"/>
            <w:szCs w:val="24"/>
            <w:shd w:val="clear" w:color="auto" w:fill="FFFFFF"/>
          </w:rPr>
          <w:t>вращательное движение</w:t>
        </w:r>
      </w:hyperlink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коленчатого вала в двигателях внутреннего сгорания</w:t>
      </w:r>
    </w:p>
    <w:p w14:paraId="045E40D1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Кривошипно-шатунный механизм, КШМ</w:t>
      </w:r>
    </w:p>
    <w:p w14:paraId="2EE93D8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69.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Ч</w:t>
      </w:r>
      <w:r w:rsidRPr="00D52BBC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исло, показывающее, за сколько оборотов коленчатого вала совершается рабочий цикл</w:t>
      </w:r>
    </w:p>
    <w:p w14:paraId="44EA7FAB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52BBC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Тактность</w:t>
      </w:r>
      <w:proofErr w:type="spellEnd"/>
      <w:r w:rsidRPr="00D52BBC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двигателя</w:t>
      </w:r>
    </w:p>
    <w:p w14:paraId="7330A739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BBC">
        <w:rPr>
          <w:rFonts w:ascii="Times New Roman" w:hAnsi="Times New Roman" w:cs="Times New Roman"/>
          <w:sz w:val="24"/>
          <w:szCs w:val="24"/>
        </w:rPr>
        <w:t>70.</w:t>
      </w:r>
      <w:r w:rsidRPr="00D52BB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Какой двигатель имеет более высокую степень сжатия</w:t>
      </w:r>
    </w:p>
    <w:p w14:paraId="2C8C2953" w14:textId="77777777" w:rsidR="00552A14" w:rsidRPr="00D52BBC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52BBC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Дизельный</w:t>
      </w:r>
    </w:p>
    <w:p w14:paraId="181A131F" w14:textId="77777777" w:rsidR="00552A14" w:rsidRPr="001F4DD8" w:rsidRDefault="00552A14" w:rsidP="00552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5C480E" w14:textId="77777777" w:rsidR="00552A14" w:rsidRDefault="00552A14" w:rsidP="00552A1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7B38">
        <w:rPr>
          <w:rFonts w:ascii="Times New Roman" w:hAnsi="Times New Roman" w:cs="Times New Roman"/>
          <w:b/>
          <w:sz w:val="28"/>
          <w:szCs w:val="28"/>
        </w:rPr>
        <w:t xml:space="preserve">Карта </w:t>
      </w:r>
      <w:r>
        <w:rPr>
          <w:rFonts w:ascii="Times New Roman" w:hAnsi="Times New Roman" w:cs="Times New Roman"/>
          <w:b/>
          <w:sz w:val="28"/>
          <w:szCs w:val="28"/>
        </w:rPr>
        <w:t xml:space="preserve">учета </w:t>
      </w:r>
      <w:r w:rsidRPr="006A7B38">
        <w:rPr>
          <w:rFonts w:ascii="Times New Roman" w:hAnsi="Times New Roman" w:cs="Times New Roman"/>
          <w:b/>
          <w:sz w:val="28"/>
          <w:szCs w:val="28"/>
        </w:rPr>
        <w:t>тестовых заданий</w:t>
      </w:r>
      <w:r>
        <w:rPr>
          <w:rFonts w:ascii="Times New Roman" w:hAnsi="Times New Roman" w:cs="Times New Roman"/>
          <w:b/>
          <w:sz w:val="28"/>
          <w:szCs w:val="28"/>
        </w:rPr>
        <w:t xml:space="preserve"> (вариант 1)</w:t>
      </w:r>
    </w:p>
    <w:tbl>
      <w:tblPr>
        <w:tblStyle w:val="a6"/>
        <w:tblW w:w="9918" w:type="dxa"/>
        <w:tblLayout w:type="fixed"/>
        <w:tblLook w:val="04A0" w:firstRow="1" w:lastRow="0" w:firstColumn="1" w:lastColumn="0" w:noHBand="0" w:noVBand="1"/>
      </w:tblPr>
      <w:tblGrid>
        <w:gridCol w:w="1726"/>
        <w:gridCol w:w="2159"/>
        <w:gridCol w:w="2655"/>
        <w:gridCol w:w="2332"/>
        <w:gridCol w:w="1046"/>
      </w:tblGrid>
      <w:tr w:rsidR="00552A14" w:rsidRPr="000904BC" w14:paraId="63A3E8CC" w14:textId="77777777" w:rsidTr="006120C5">
        <w:trPr>
          <w:trHeight w:val="155"/>
        </w:trPr>
        <w:tc>
          <w:tcPr>
            <w:tcW w:w="1726" w:type="dxa"/>
          </w:tcPr>
          <w:p w14:paraId="5E4518FA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Компетенция</w:t>
            </w:r>
          </w:p>
        </w:tc>
        <w:tc>
          <w:tcPr>
            <w:tcW w:w="8192" w:type="dxa"/>
            <w:gridSpan w:val="4"/>
          </w:tcPr>
          <w:p w14:paraId="1BDC0B22" w14:textId="77777777" w:rsidR="00552A14" w:rsidRPr="005D3472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241C">
              <w:rPr>
                <w:rFonts w:ascii="Times New Roman" w:hAnsi="Times New Roman" w:cs="Times New Roman"/>
                <w:sz w:val="24"/>
                <w:szCs w:val="24"/>
              </w:rPr>
              <w:t>ПК-5 Способен проводить испытания новых и модернизированных образцов продукции</w:t>
            </w:r>
          </w:p>
        </w:tc>
      </w:tr>
      <w:tr w:rsidR="00552A14" w:rsidRPr="000904BC" w14:paraId="02CF22DA" w14:textId="77777777" w:rsidTr="006120C5">
        <w:trPr>
          <w:trHeight w:val="155"/>
        </w:trPr>
        <w:tc>
          <w:tcPr>
            <w:tcW w:w="1726" w:type="dxa"/>
          </w:tcPr>
          <w:p w14:paraId="2226C4F6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Индикатор</w:t>
            </w:r>
          </w:p>
        </w:tc>
        <w:tc>
          <w:tcPr>
            <w:tcW w:w="8192" w:type="dxa"/>
            <w:gridSpan w:val="4"/>
          </w:tcPr>
          <w:p w14:paraId="445EC598" w14:textId="77777777" w:rsidR="00552A14" w:rsidRPr="005D3472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241C">
              <w:rPr>
                <w:rFonts w:ascii="Times New Roman" w:hAnsi="Times New Roman" w:cs="Times New Roman"/>
                <w:sz w:val="24"/>
                <w:szCs w:val="24"/>
              </w:rPr>
              <w:t>ПК-5.1 Осуществляет контроль параметров новых и модернизированных образцов продукции при предъявительских и приемо-сдаточных испытаниях</w:t>
            </w:r>
          </w:p>
        </w:tc>
      </w:tr>
      <w:tr w:rsidR="00552A14" w:rsidRPr="000904BC" w14:paraId="1C2E6BBD" w14:textId="77777777" w:rsidTr="006120C5">
        <w:trPr>
          <w:trHeight w:val="155"/>
        </w:trPr>
        <w:tc>
          <w:tcPr>
            <w:tcW w:w="1726" w:type="dxa"/>
          </w:tcPr>
          <w:p w14:paraId="5F78B55F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Дисциплина</w:t>
            </w:r>
          </w:p>
        </w:tc>
        <w:tc>
          <w:tcPr>
            <w:tcW w:w="8192" w:type="dxa"/>
            <w:gridSpan w:val="4"/>
          </w:tcPr>
          <w:p w14:paraId="34D2F5DA" w14:textId="14866EBE" w:rsidR="00552A14" w:rsidRPr="00650A0A" w:rsidRDefault="00BF4090" w:rsidP="006120C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Силовые агрегаты</w:t>
            </w:r>
          </w:p>
        </w:tc>
      </w:tr>
      <w:tr w:rsidR="00552A14" w:rsidRPr="000904BC" w14:paraId="3DC4EB2D" w14:textId="77777777" w:rsidTr="006120C5">
        <w:trPr>
          <w:trHeight w:val="155"/>
        </w:trPr>
        <w:tc>
          <w:tcPr>
            <w:tcW w:w="1726" w:type="dxa"/>
            <w:vMerge w:val="restart"/>
          </w:tcPr>
          <w:p w14:paraId="3BE7E656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7C3F51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Уровень освоения</w:t>
            </w:r>
          </w:p>
        </w:tc>
        <w:tc>
          <w:tcPr>
            <w:tcW w:w="7146" w:type="dxa"/>
            <w:gridSpan w:val="3"/>
          </w:tcPr>
          <w:p w14:paraId="1B95EA9C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Тестовые задания</w:t>
            </w:r>
          </w:p>
        </w:tc>
        <w:tc>
          <w:tcPr>
            <w:tcW w:w="1046" w:type="dxa"/>
            <w:vMerge w:val="restart"/>
          </w:tcPr>
          <w:p w14:paraId="61561087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552A14" w:rsidRPr="000904BC" w14:paraId="59E3C65F" w14:textId="77777777" w:rsidTr="006120C5">
        <w:trPr>
          <w:trHeight w:val="155"/>
        </w:trPr>
        <w:tc>
          <w:tcPr>
            <w:tcW w:w="1726" w:type="dxa"/>
            <w:vMerge/>
          </w:tcPr>
          <w:p w14:paraId="467EF8E9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4" w:type="dxa"/>
            <w:gridSpan w:val="2"/>
          </w:tcPr>
          <w:p w14:paraId="101FDB23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Закрытого типа</w:t>
            </w:r>
          </w:p>
        </w:tc>
        <w:tc>
          <w:tcPr>
            <w:tcW w:w="2332" w:type="dxa"/>
          </w:tcPr>
          <w:p w14:paraId="3126950C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Открытого типа</w:t>
            </w:r>
          </w:p>
        </w:tc>
        <w:tc>
          <w:tcPr>
            <w:tcW w:w="1046" w:type="dxa"/>
            <w:vMerge/>
          </w:tcPr>
          <w:p w14:paraId="3030C434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A14" w:rsidRPr="000904BC" w14:paraId="074E7BCB" w14:textId="77777777" w:rsidTr="006120C5">
        <w:trPr>
          <w:trHeight w:val="155"/>
        </w:trPr>
        <w:tc>
          <w:tcPr>
            <w:tcW w:w="1726" w:type="dxa"/>
            <w:vMerge/>
          </w:tcPr>
          <w:p w14:paraId="123E0F4B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59" w:type="dxa"/>
          </w:tcPr>
          <w:p w14:paraId="71DD6F7C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Альтернативный выбор</w:t>
            </w:r>
          </w:p>
        </w:tc>
        <w:tc>
          <w:tcPr>
            <w:tcW w:w="2655" w:type="dxa"/>
          </w:tcPr>
          <w:p w14:paraId="570ACD93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Установление соответствия/ последовательности</w:t>
            </w:r>
          </w:p>
        </w:tc>
        <w:tc>
          <w:tcPr>
            <w:tcW w:w="2332" w:type="dxa"/>
          </w:tcPr>
          <w:p w14:paraId="547D5F09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B3C5EB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На дополнение</w:t>
            </w:r>
          </w:p>
        </w:tc>
        <w:tc>
          <w:tcPr>
            <w:tcW w:w="1046" w:type="dxa"/>
            <w:vMerge/>
          </w:tcPr>
          <w:p w14:paraId="53BCA68E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52A14" w:rsidRPr="000904BC" w14:paraId="31055360" w14:textId="77777777" w:rsidTr="006120C5">
        <w:tc>
          <w:tcPr>
            <w:tcW w:w="1726" w:type="dxa"/>
          </w:tcPr>
          <w:p w14:paraId="68EFC4EE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1.1.1      (20%)</w:t>
            </w:r>
          </w:p>
        </w:tc>
        <w:tc>
          <w:tcPr>
            <w:tcW w:w="2159" w:type="dxa"/>
          </w:tcPr>
          <w:p w14:paraId="5162C26A" w14:textId="77777777" w:rsidR="00552A14" w:rsidRPr="00164290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655" w:type="dxa"/>
          </w:tcPr>
          <w:p w14:paraId="54C9422F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32" w:type="dxa"/>
          </w:tcPr>
          <w:p w14:paraId="47FCF192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46" w:type="dxa"/>
          </w:tcPr>
          <w:p w14:paraId="4DCC487A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552A14" w:rsidRPr="000904BC" w14:paraId="17DDE940" w14:textId="77777777" w:rsidTr="006120C5">
        <w:tc>
          <w:tcPr>
            <w:tcW w:w="1726" w:type="dxa"/>
          </w:tcPr>
          <w:p w14:paraId="345C68A9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1.1.2      (70%)</w:t>
            </w:r>
          </w:p>
        </w:tc>
        <w:tc>
          <w:tcPr>
            <w:tcW w:w="2159" w:type="dxa"/>
          </w:tcPr>
          <w:p w14:paraId="5827EC9E" w14:textId="77777777" w:rsidR="00552A14" w:rsidRPr="00164290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655" w:type="dxa"/>
          </w:tcPr>
          <w:p w14:paraId="0EAD3F58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32" w:type="dxa"/>
          </w:tcPr>
          <w:p w14:paraId="2763D38F" w14:textId="77777777" w:rsidR="00552A14" w:rsidRPr="00164290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46" w:type="dxa"/>
          </w:tcPr>
          <w:p w14:paraId="3BB7DE74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</w:tr>
      <w:tr w:rsidR="00552A14" w:rsidRPr="000904BC" w14:paraId="565DD8BD" w14:textId="77777777" w:rsidTr="006120C5">
        <w:tc>
          <w:tcPr>
            <w:tcW w:w="1726" w:type="dxa"/>
          </w:tcPr>
          <w:p w14:paraId="3749FF50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1.1.3      (10%)</w:t>
            </w:r>
          </w:p>
        </w:tc>
        <w:tc>
          <w:tcPr>
            <w:tcW w:w="2159" w:type="dxa"/>
          </w:tcPr>
          <w:p w14:paraId="2CD46958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55" w:type="dxa"/>
          </w:tcPr>
          <w:p w14:paraId="6BDA212B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32" w:type="dxa"/>
          </w:tcPr>
          <w:p w14:paraId="2A376469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46" w:type="dxa"/>
          </w:tcPr>
          <w:p w14:paraId="2A13D84D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552A14" w:rsidRPr="000904BC" w14:paraId="1A53B93A" w14:textId="77777777" w:rsidTr="006120C5">
        <w:tc>
          <w:tcPr>
            <w:tcW w:w="1726" w:type="dxa"/>
          </w:tcPr>
          <w:p w14:paraId="6950B189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2159" w:type="dxa"/>
          </w:tcPr>
          <w:p w14:paraId="57B7BDAB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25 шт.</w:t>
            </w:r>
          </w:p>
        </w:tc>
        <w:tc>
          <w:tcPr>
            <w:tcW w:w="2655" w:type="dxa"/>
          </w:tcPr>
          <w:p w14:paraId="3EF42E59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10 шт.</w:t>
            </w:r>
          </w:p>
        </w:tc>
        <w:tc>
          <w:tcPr>
            <w:tcW w:w="2332" w:type="dxa"/>
          </w:tcPr>
          <w:p w14:paraId="38A2F562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904BC">
              <w:rPr>
                <w:rFonts w:ascii="Times New Roman" w:hAnsi="Times New Roman" w:cs="Times New Roman"/>
                <w:sz w:val="24"/>
                <w:szCs w:val="24"/>
              </w:rPr>
              <w:t>35 шт.</w:t>
            </w:r>
          </w:p>
        </w:tc>
        <w:tc>
          <w:tcPr>
            <w:tcW w:w="1046" w:type="dxa"/>
          </w:tcPr>
          <w:p w14:paraId="5EAC7D67" w14:textId="77777777" w:rsidR="00552A14" w:rsidRPr="000904BC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шт.</w:t>
            </w:r>
          </w:p>
        </w:tc>
      </w:tr>
    </w:tbl>
    <w:p w14:paraId="18F5B3A0" w14:textId="77777777" w:rsidR="00552A14" w:rsidRDefault="00552A14" w:rsidP="00552A14">
      <w:pPr>
        <w:jc w:val="center"/>
      </w:pPr>
    </w:p>
    <w:p w14:paraId="24F8B487" w14:textId="77777777" w:rsidR="00552A14" w:rsidRDefault="00552A14" w:rsidP="00552A1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Критерии оценивания</w:t>
      </w:r>
    </w:p>
    <w:p w14:paraId="743269BE" w14:textId="77777777" w:rsidR="00552A14" w:rsidRPr="00B528A1" w:rsidRDefault="00552A14" w:rsidP="00552A14">
      <w:pPr>
        <w:tabs>
          <w:tab w:val="left" w:pos="851"/>
        </w:tabs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>Критерии оценивания тестовых заданий</w:t>
      </w:r>
    </w:p>
    <w:p w14:paraId="4D0FA1E6" w14:textId="77777777" w:rsidR="00552A14" w:rsidRPr="00672532" w:rsidRDefault="00552A14" w:rsidP="00552A1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5626E">
        <w:rPr>
          <w:rFonts w:ascii="Times New Roman" w:hAnsi="Times New Roman" w:cs="Times New Roman"/>
          <w:sz w:val="24"/>
          <w:szCs w:val="24"/>
        </w:rPr>
        <w:t>Критерии оценивания:</w:t>
      </w:r>
      <w:r w:rsidRPr="00D5626E">
        <w:rPr>
          <w:rFonts w:ascii="Times New Roman" w:eastAsia="Calibri" w:hAnsi="Times New Roman" w:cs="Times New Roman"/>
          <w:sz w:val="24"/>
          <w:szCs w:val="24"/>
        </w:rPr>
        <w:t xml:space="preserve"> правильное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 выполнение одного </w:t>
      </w:r>
      <w:r>
        <w:rPr>
          <w:rFonts w:ascii="Times New Roman" w:eastAsia="Calibri" w:hAnsi="Times New Roman" w:cs="Times New Roman"/>
          <w:sz w:val="24"/>
          <w:szCs w:val="24"/>
        </w:rPr>
        <w:t xml:space="preserve">тестового задания </w:t>
      </w:r>
      <w:r w:rsidRPr="00B528A1">
        <w:rPr>
          <w:rFonts w:ascii="Times New Roman" w:eastAsia="Calibri" w:hAnsi="Times New Roman" w:cs="Times New Roman"/>
          <w:sz w:val="24"/>
          <w:szCs w:val="24"/>
        </w:rPr>
        <w:t xml:space="preserve">оценивается </w:t>
      </w:r>
      <w:r w:rsidRPr="00672532">
        <w:rPr>
          <w:rFonts w:ascii="Times New Roman" w:eastAsia="Calibri" w:hAnsi="Times New Roman" w:cs="Times New Roman"/>
          <w:sz w:val="24"/>
          <w:szCs w:val="24"/>
        </w:rPr>
        <w:t xml:space="preserve">1 </w:t>
      </w:r>
      <w:r>
        <w:rPr>
          <w:rFonts w:ascii="Times New Roman" w:eastAsia="Calibri" w:hAnsi="Times New Roman" w:cs="Times New Roman"/>
          <w:sz w:val="24"/>
          <w:szCs w:val="24"/>
        </w:rPr>
        <w:t xml:space="preserve">условным </w:t>
      </w:r>
      <w:r w:rsidRPr="00672532">
        <w:rPr>
          <w:rFonts w:ascii="Times New Roman" w:eastAsia="Calibri" w:hAnsi="Times New Roman" w:cs="Times New Roman"/>
          <w:sz w:val="24"/>
          <w:szCs w:val="24"/>
        </w:rPr>
        <w:t>баллом, неправильное – 0 баллов.</w:t>
      </w:r>
    </w:p>
    <w:p w14:paraId="6BC2C267" w14:textId="77777777" w:rsidR="00552A14" w:rsidRPr="00B528A1" w:rsidRDefault="00552A14" w:rsidP="00552A1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sz w:val="24"/>
          <w:szCs w:val="24"/>
        </w:rPr>
        <w:t xml:space="preserve">Максимальная общая сумма баллов за все правильные ответы составляет наивысший балл – 100 баллов. </w:t>
      </w:r>
    </w:p>
    <w:p w14:paraId="29A8DF0F" w14:textId="77777777" w:rsidR="00552A14" w:rsidRPr="00B528A1" w:rsidRDefault="00552A14" w:rsidP="00552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28A1">
        <w:rPr>
          <w:rFonts w:ascii="Times New Roman" w:hAnsi="Times New Roman" w:cs="Times New Roman"/>
          <w:b/>
          <w:sz w:val="24"/>
          <w:szCs w:val="24"/>
        </w:rPr>
        <w:t xml:space="preserve">Шкала оценивания результатов компьютерного тестирования обучающихся </w:t>
      </w:r>
      <w:r w:rsidRPr="00B528A1">
        <w:rPr>
          <w:rFonts w:ascii="Times New Roman" w:hAnsi="Times New Roman" w:cs="Times New Roman"/>
          <w:sz w:val="24"/>
          <w:szCs w:val="24"/>
        </w:rPr>
        <w:t>(рекомендуемая)</w:t>
      </w:r>
    </w:p>
    <w:tbl>
      <w:tblPr>
        <w:tblStyle w:val="a6"/>
        <w:tblW w:w="5000" w:type="pct"/>
        <w:tblLook w:val="04A0" w:firstRow="1" w:lastRow="0" w:firstColumn="1" w:lastColumn="0" w:noHBand="0" w:noVBand="1"/>
      </w:tblPr>
      <w:tblGrid>
        <w:gridCol w:w="3353"/>
        <w:gridCol w:w="2996"/>
        <w:gridCol w:w="2996"/>
      </w:tblGrid>
      <w:tr w:rsidR="00552A14" w14:paraId="649C03F5" w14:textId="77777777" w:rsidTr="006120C5">
        <w:tc>
          <w:tcPr>
            <w:tcW w:w="1794" w:type="pct"/>
          </w:tcPr>
          <w:p w14:paraId="4E81FCD1" w14:textId="77777777" w:rsidR="00552A14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Оценка </w:t>
            </w:r>
          </w:p>
        </w:tc>
        <w:tc>
          <w:tcPr>
            <w:tcW w:w="1603" w:type="pct"/>
          </w:tcPr>
          <w:p w14:paraId="6BCCCADF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Процент верных ответов</w:t>
            </w:r>
          </w:p>
        </w:tc>
        <w:tc>
          <w:tcPr>
            <w:tcW w:w="1603" w:type="pct"/>
          </w:tcPr>
          <w:p w14:paraId="2A8FAAE6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Баллы </w:t>
            </w:r>
          </w:p>
        </w:tc>
      </w:tr>
      <w:tr w:rsidR="00552A14" w14:paraId="51407924" w14:textId="77777777" w:rsidTr="006120C5">
        <w:tc>
          <w:tcPr>
            <w:tcW w:w="1794" w:type="pct"/>
          </w:tcPr>
          <w:p w14:paraId="5050B601" w14:textId="77777777" w:rsidR="00552A14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«удовлетворительно»</w:t>
            </w:r>
          </w:p>
        </w:tc>
        <w:tc>
          <w:tcPr>
            <w:tcW w:w="1603" w:type="pct"/>
          </w:tcPr>
          <w:p w14:paraId="436322B3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70-79%</w:t>
            </w:r>
          </w:p>
        </w:tc>
        <w:tc>
          <w:tcPr>
            <w:tcW w:w="1603" w:type="pct"/>
          </w:tcPr>
          <w:p w14:paraId="4D36FACD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  <w:t>61-75 баллов</w:t>
            </w:r>
          </w:p>
        </w:tc>
      </w:tr>
      <w:tr w:rsidR="00552A14" w14:paraId="42EC4497" w14:textId="77777777" w:rsidTr="006120C5">
        <w:tc>
          <w:tcPr>
            <w:tcW w:w="1794" w:type="pct"/>
          </w:tcPr>
          <w:p w14:paraId="31743EC8" w14:textId="77777777" w:rsidR="00552A14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«хорошо»</w:t>
            </w:r>
          </w:p>
        </w:tc>
        <w:tc>
          <w:tcPr>
            <w:tcW w:w="1603" w:type="pct"/>
          </w:tcPr>
          <w:p w14:paraId="53995D4A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80-90%</w:t>
            </w:r>
          </w:p>
        </w:tc>
        <w:tc>
          <w:tcPr>
            <w:tcW w:w="1603" w:type="pct"/>
          </w:tcPr>
          <w:p w14:paraId="3D9CC988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76-90 баллов</w:t>
            </w:r>
          </w:p>
        </w:tc>
      </w:tr>
      <w:tr w:rsidR="00552A14" w14:paraId="60E1C67A" w14:textId="77777777" w:rsidTr="006120C5">
        <w:tc>
          <w:tcPr>
            <w:tcW w:w="1794" w:type="pct"/>
          </w:tcPr>
          <w:p w14:paraId="7D103B0E" w14:textId="77777777" w:rsidR="00552A14" w:rsidRDefault="00552A14" w:rsidP="006120C5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«отлично»</w:t>
            </w:r>
          </w:p>
        </w:tc>
        <w:tc>
          <w:tcPr>
            <w:tcW w:w="1603" w:type="pct"/>
          </w:tcPr>
          <w:p w14:paraId="72B67EFF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91-100%</w:t>
            </w:r>
          </w:p>
        </w:tc>
        <w:tc>
          <w:tcPr>
            <w:tcW w:w="1603" w:type="pct"/>
          </w:tcPr>
          <w:p w14:paraId="5E32E0AA" w14:textId="77777777" w:rsidR="00552A14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91-100 баллов</w:t>
            </w:r>
          </w:p>
        </w:tc>
      </w:tr>
    </w:tbl>
    <w:p w14:paraId="508825AA" w14:textId="77777777" w:rsidR="00552A14" w:rsidRDefault="00552A14" w:rsidP="00552A14">
      <w:pPr>
        <w:jc w:val="center"/>
      </w:pPr>
    </w:p>
    <w:p w14:paraId="1219C174" w14:textId="77777777" w:rsidR="00552A14" w:rsidRDefault="00552A14" w:rsidP="00552A14">
      <w:pPr>
        <w:jc w:val="center"/>
      </w:pPr>
    </w:p>
    <w:p w14:paraId="011F38B1" w14:textId="77777777" w:rsidR="00552A14" w:rsidRDefault="00552A14" w:rsidP="00552A14">
      <w:pPr>
        <w:jc w:val="center"/>
      </w:pPr>
    </w:p>
    <w:p w14:paraId="25CE7E99" w14:textId="77777777" w:rsidR="00552A14" w:rsidRDefault="00552A14" w:rsidP="00552A14">
      <w:pPr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A132B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Таблица ключей ответов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513"/>
        <w:gridCol w:w="7832"/>
      </w:tblGrid>
      <w:tr w:rsidR="00552A14" w14:paraId="258794D7" w14:textId="77777777" w:rsidTr="006120C5">
        <w:tc>
          <w:tcPr>
            <w:tcW w:w="1526" w:type="dxa"/>
          </w:tcPr>
          <w:p w14:paraId="7DDB7212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№ тестовых заданий</w:t>
            </w:r>
          </w:p>
        </w:tc>
        <w:tc>
          <w:tcPr>
            <w:tcW w:w="8045" w:type="dxa"/>
          </w:tcPr>
          <w:p w14:paraId="66B4149C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Номер и в</w:t>
            </w:r>
            <w:r w:rsidRPr="00AA132B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ариант правильного ответа</w:t>
            </w:r>
          </w:p>
        </w:tc>
      </w:tr>
      <w:tr w:rsidR="00552A14" w14:paraId="2D776896" w14:textId="77777777" w:rsidTr="006120C5">
        <w:tc>
          <w:tcPr>
            <w:tcW w:w="1526" w:type="dxa"/>
          </w:tcPr>
          <w:p w14:paraId="5D65D2B9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45" w:type="dxa"/>
          </w:tcPr>
          <w:p w14:paraId="2651DC2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510F8111" w14:textId="77777777" w:rsidTr="006120C5">
        <w:tc>
          <w:tcPr>
            <w:tcW w:w="1526" w:type="dxa"/>
          </w:tcPr>
          <w:p w14:paraId="58F4009B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45" w:type="dxa"/>
          </w:tcPr>
          <w:p w14:paraId="23C82A67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F21E850" w14:textId="77777777" w:rsidTr="006120C5">
        <w:tc>
          <w:tcPr>
            <w:tcW w:w="1526" w:type="dxa"/>
          </w:tcPr>
          <w:p w14:paraId="5AD7463C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45" w:type="dxa"/>
          </w:tcPr>
          <w:p w14:paraId="0FAE5C91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45C12CAF" w14:textId="77777777" w:rsidTr="006120C5">
        <w:tc>
          <w:tcPr>
            <w:tcW w:w="1526" w:type="dxa"/>
          </w:tcPr>
          <w:p w14:paraId="42DA236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45" w:type="dxa"/>
          </w:tcPr>
          <w:p w14:paraId="458CCDD5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0FF5E340" w14:textId="77777777" w:rsidTr="006120C5">
        <w:tc>
          <w:tcPr>
            <w:tcW w:w="1526" w:type="dxa"/>
          </w:tcPr>
          <w:p w14:paraId="1EDC1A48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8045" w:type="dxa"/>
          </w:tcPr>
          <w:p w14:paraId="7CE8F46D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4CECCB5A" w14:textId="77777777" w:rsidTr="006120C5">
        <w:tc>
          <w:tcPr>
            <w:tcW w:w="1526" w:type="dxa"/>
          </w:tcPr>
          <w:p w14:paraId="671BC638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045" w:type="dxa"/>
          </w:tcPr>
          <w:p w14:paraId="2F90467C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12B69497" w14:textId="77777777" w:rsidTr="006120C5">
        <w:tc>
          <w:tcPr>
            <w:tcW w:w="1526" w:type="dxa"/>
          </w:tcPr>
          <w:p w14:paraId="3342206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045" w:type="dxa"/>
          </w:tcPr>
          <w:p w14:paraId="0AE1C7B1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47646646" w14:textId="77777777" w:rsidTr="006120C5">
        <w:tc>
          <w:tcPr>
            <w:tcW w:w="1526" w:type="dxa"/>
          </w:tcPr>
          <w:p w14:paraId="016F1CAE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045" w:type="dxa"/>
          </w:tcPr>
          <w:p w14:paraId="1EABFF0D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6C3C1E8C" w14:textId="77777777" w:rsidTr="006120C5">
        <w:tc>
          <w:tcPr>
            <w:tcW w:w="1526" w:type="dxa"/>
          </w:tcPr>
          <w:p w14:paraId="71B45485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045" w:type="dxa"/>
          </w:tcPr>
          <w:p w14:paraId="2E1B669B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3D104C5A" w14:textId="77777777" w:rsidTr="006120C5">
        <w:tc>
          <w:tcPr>
            <w:tcW w:w="1526" w:type="dxa"/>
          </w:tcPr>
          <w:p w14:paraId="596CE3AF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45" w:type="dxa"/>
          </w:tcPr>
          <w:p w14:paraId="4167901C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188CE549" w14:textId="77777777" w:rsidTr="006120C5">
        <w:tc>
          <w:tcPr>
            <w:tcW w:w="1526" w:type="dxa"/>
          </w:tcPr>
          <w:p w14:paraId="354DEBCB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045" w:type="dxa"/>
          </w:tcPr>
          <w:p w14:paraId="095B8F16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2CC9456" w14:textId="77777777" w:rsidTr="006120C5">
        <w:tc>
          <w:tcPr>
            <w:tcW w:w="1526" w:type="dxa"/>
          </w:tcPr>
          <w:p w14:paraId="7044CE0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045" w:type="dxa"/>
          </w:tcPr>
          <w:p w14:paraId="1AA0B857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13F86AFC" w14:textId="77777777" w:rsidTr="006120C5">
        <w:tc>
          <w:tcPr>
            <w:tcW w:w="1526" w:type="dxa"/>
          </w:tcPr>
          <w:p w14:paraId="1D635999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045" w:type="dxa"/>
          </w:tcPr>
          <w:p w14:paraId="0770F876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C0825C1" w14:textId="77777777" w:rsidTr="006120C5">
        <w:tc>
          <w:tcPr>
            <w:tcW w:w="1526" w:type="dxa"/>
          </w:tcPr>
          <w:p w14:paraId="3C2D0E27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045" w:type="dxa"/>
          </w:tcPr>
          <w:p w14:paraId="2784C862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2989B2D" w14:textId="77777777" w:rsidTr="006120C5">
        <w:tc>
          <w:tcPr>
            <w:tcW w:w="1526" w:type="dxa"/>
          </w:tcPr>
          <w:p w14:paraId="4F9D21E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45" w:type="dxa"/>
          </w:tcPr>
          <w:p w14:paraId="5A2A44A7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5BDB942F" w14:textId="77777777" w:rsidTr="006120C5">
        <w:tc>
          <w:tcPr>
            <w:tcW w:w="1526" w:type="dxa"/>
          </w:tcPr>
          <w:p w14:paraId="5385E563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045" w:type="dxa"/>
          </w:tcPr>
          <w:p w14:paraId="52BDF136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0F23F6B1" w14:textId="77777777" w:rsidTr="006120C5">
        <w:tc>
          <w:tcPr>
            <w:tcW w:w="1526" w:type="dxa"/>
          </w:tcPr>
          <w:p w14:paraId="11D0BAAD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045" w:type="dxa"/>
          </w:tcPr>
          <w:p w14:paraId="0F962C08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574C1E76" w14:textId="77777777" w:rsidTr="006120C5">
        <w:tc>
          <w:tcPr>
            <w:tcW w:w="1526" w:type="dxa"/>
          </w:tcPr>
          <w:p w14:paraId="71BB9839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045" w:type="dxa"/>
          </w:tcPr>
          <w:p w14:paraId="44CBBE30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4E252DAC" w14:textId="77777777" w:rsidTr="006120C5">
        <w:tc>
          <w:tcPr>
            <w:tcW w:w="1526" w:type="dxa"/>
          </w:tcPr>
          <w:p w14:paraId="1E398BB5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045" w:type="dxa"/>
          </w:tcPr>
          <w:p w14:paraId="20B15561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C71835D" w14:textId="77777777" w:rsidTr="006120C5">
        <w:tc>
          <w:tcPr>
            <w:tcW w:w="1526" w:type="dxa"/>
          </w:tcPr>
          <w:p w14:paraId="03560B9C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45" w:type="dxa"/>
          </w:tcPr>
          <w:p w14:paraId="17081746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1EE8005" w14:textId="77777777" w:rsidTr="006120C5">
        <w:tc>
          <w:tcPr>
            <w:tcW w:w="1526" w:type="dxa"/>
          </w:tcPr>
          <w:p w14:paraId="19C963B3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045" w:type="dxa"/>
          </w:tcPr>
          <w:p w14:paraId="5E02867E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04E0A04C" w14:textId="77777777" w:rsidTr="006120C5">
        <w:tc>
          <w:tcPr>
            <w:tcW w:w="1526" w:type="dxa"/>
          </w:tcPr>
          <w:p w14:paraId="55B1F70A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045" w:type="dxa"/>
          </w:tcPr>
          <w:p w14:paraId="275F0F74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6DB856C2" w14:textId="77777777" w:rsidTr="006120C5">
        <w:tc>
          <w:tcPr>
            <w:tcW w:w="1526" w:type="dxa"/>
          </w:tcPr>
          <w:p w14:paraId="38723E34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045" w:type="dxa"/>
          </w:tcPr>
          <w:p w14:paraId="11C92C62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6476D05A" w14:textId="77777777" w:rsidTr="006120C5">
        <w:tc>
          <w:tcPr>
            <w:tcW w:w="1526" w:type="dxa"/>
          </w:tcPr>
          <w:p w14:paraId="53E5424B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045" w:type="dxa"/>
          </w:tcPr>
          <w:p w14:paraId="1D2D0DCA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2E1A176D" w14:textId="77777777" w:rsidTr="006120C5">
        <w:tc>
          <w:tcPr>
            <w:tcW w:w="1526" w:type="dxa"/>
          </w:tcPr>
          <w:p w14:paraId="3D2401F5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045" w:type="dxa"/>
          </w:tcPr>
          <w:p w14:paraId="296BF81C" w14:textId="77777777" w:rsidR="00552A14" w:rsidRDefault="00552A14" w:rsidP="006120C5">
            <w:pPr>
              <w:jc w:val="center"/>
            </w:pPr>
            <w:r w:rsidRPr="009A6FD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</w:t>
            </w:r>
          </w:p>
        </w:tc>
      </w:tr>
      <w:tr w:rsidR="00552A14" w14:paraId="5136A598" w14:textId="77777777" w:rsidTr="006120C5">
        <w:tc>
          <w:tcPr>
            <w:tcW w:w="1526" w:type="dxa"/>
          </w:tcPr>
          <w:p w14:paraId="3A016E7D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045" w:type="dxa"/>
          </w:tcPr>
          <w:p w14:paraId="63F88C99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АБВГД</w:t>
            </w:r>
          </w:p>
        </w:tc>
      </w:tr>
      <w:tr w:rsidR="00552A14" w14:paraId="3D93E297" w14:textId="77777777" w:rsidTr="006120C5">
        <w:tc>
          <w:tcPr>
            <w:tcW w:w="1526" w:type="dxa"/>
          </w:tcPr>
          <w:p w14:paraId="387B9428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045" w:type="dxa"/>
          </w:tcPr>
          <w:p w14:paraId="77EF977F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АБВГДЕЖЗ</w:t>
            </w:r>
          </w:p>
        </w:tc>
      </w:tr>
      <w:tr w:rsidR="00552A14" w14:paraId="55ACEC29" w14:textId="77777777" w:rsidTr="006120C5">
        <w:tc>
          <w:tcPr>
            <w:tcW w:w="1526" w:type="dxa"/>
          </w:tcPr>
          <w:p w14:paraId="6D6893A5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607A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045" w:type="dxa"/>
          </w:tcPr>
          <w:p w14:paraId="5FF50425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АБВГ</w:t>
            </w:r>
          </w:p>
        </w:tc>
      </w:tr>
      <w:tr w:rsidR="00552A14" w14:paraId="41C4AD1B" w14:textId="77777777" w:rsidTr="006120C5">
        <w:tc>
          <w:tcPr>
            <w:tcW w:w="1526" w:type="dxa"/>
          </w:tcPr>
          <w:p w14:paraId="65ECD03C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045" w:type="dxa"/>
          </w:tcPr>
          <w:p w14:paraId="48FD8ADA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АБВГД</w:t>
            </w:r>
          </w:p>
        </w:tc>
      </w:tr>
      <w:tr w:rsidR="00552A14" w14:paraId="6513E733" w14:textId="77777777" w:rsidTr="006120C5">
        <w:tc>
          <w:tcPr>
            <w:tcW w:w="1526" w:type="dxa"/>
          </w:tcPr>
          <w:p w14:paraId="3131AB78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045" w:type="dxa"/>
          </w:tcPr>
          <w:p w14:paraId="598BD915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АБВГДЕЖ</w:t>
            </w:r>
          </w:p>
        </w:tc>
      </w:tr>
      <w:tr w:rsidR="00552A14" w14:paraId="44FC74A3" w14:textId="77777777" w:rsidTr="006120C5">
        <w:tc>
          <w:tcPr>
            <w:tcW w:w="1526" w:type="dxa"/>
          </w:tcPr>
          <w:p w14:paraId="479970EF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045" w:type="dxa"/>
          </w:tcPr>
          <w:p w14:paraId="648E5FC2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552A14" w14:paraId="5BFFEE94" w14:textId="77777777" w:rsidTr="006120C5">
        <w:tc>
          <w:tcPr>
            <w:tcW w:w="1526" w:type="dxa"/>
          </w:tcPr>
          <w:p w14:paraId="24135EEB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045" w:type="dxa"/>
          </w:tcPr>
          <w:p w14:paraId="162D1EB6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1А2Б3В4Г</w:t>
            </w:r>
          </w:p>
        </w:tc>
      </w:tr>
      <w:tr w:rsidR="00552A14" w14:paraId="06C20220" w14:textId="77777777" w:rsidTr="006120C5">
        <w:tc>
          <w:tcPr>
            <w:tcW w:w="1526" w:type="dxa"/>
          </w:tcPr>
          <w:p w14:paraId="04708208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045" w:type="dxa"/>
          </w:tcPr>
          <w:p w14:paraId="6B390D59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552A14" w14:paraId="7FA97CFA" w14:textId="77777777" w:rsidTr="006120C5">
        <w:tc>
          <w:tcPr>
            <w:tcW w:w="1526" w:type="dxa"/>
          </w:tcPr>
          <w:p w14:paraId="5BD84397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045" w:type="dxa"/>
          </w:tcPr>
          <w:p w14:paraId="12A5DA04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1А2Б3В4</w:t>
            </w:r>
          </w:p>
        </w:tc>
      </w:tr>
      <w:tr w:rsidR="00552A14" w14:paraId="301080FA" w14:textId="77777777" w:rsidTr="006120C5">
        <w:tc>
          <w:tcPr>
            <w:tcW w:w="1526" w:type="dxa"/>
          </w:tcPr>
          <w:p w14:paraId="242C857F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8045" w:type="dxa"/>
          </w:tcPr>
          <w:p w14:paraId="5B0A2A95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1А2Б3В</w:t>
            </w:r>
          </w:p>
        </w:tc>
      </w:tr>
      <w:tr w:rsidR="00552A14" w14:paraId="740C4978" w14:textId="77777777" w:rsidTr="006120C5">
        <w:tc>
          <w:tcPr>
            <w:tcW w:w="1526" w:type="dxa"/>
          </w:tcPr>
          <w:p w14:paraId="0430D16A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045" w:type="dxa"/>
          </w:tcPr>
          <w:p w14:paraId="5FDE73C6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Литражом двигателя, Литражом</w:t>
            </w:r>
          </w:p>
        </w:tc>
      </w:tr>
      <w:tr w:rsidR="00552A14" w14:paraId="27AB9A45" w14:textId="77777777" w:rsidTr="006120C5">
        <w:tc>
          <w:tcPr>
            <w:tcW w:w="1526" w:type="dxa"/>
          </w:tcPr>
          <w:p w14:paraId="166B78EE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8045" w:type="dxa"/>
          </w:tcPr>
          <w:p w14:paraId="340B1183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Маховик</w:t>
            </w:r>
          </w:p>
        </w:tc>
      </w:tr>
      <w:tr w:rsidR="00552A14" w14:paraId="43703F6D" w14:textId="77777777" w:rsidTr="006120C5">
        <w:tc>
          <w:tcPr>
            <w:tcW w:w="1526" w:type="dxa"/>
          </w:tcPr>
          <w:p w14:paraId="7D4A0E12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8045" w:type="dxa"/>
          </w:tcPr>
          <w:p w14:paraId="1D0AD3E8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Редукционный клапан, Редукционный</w:t>
            </w:r>
          </w:p>
        </w:tc>
      </w:tr>
      <w:tr w:rsidR="00552A14" w14:paraId="4F43FDCB" w14:textId="77777777" w:rsidTr="006120C5">
        <w:tc>
          <w:tcPr>
            <w:tcW w:w="1526" w:type="dxa"/>
          </w:tcPr>
          <w:p w14:paraId="443E11C3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8045" w:type="dxa"/>
          </w:tcPr>
          <w:p w14:paraId="1C3C4587" w14:textId="77777777" w:rsidR="00552A14" w:rsidRPr="00D76825" w:rsidRDefault="00552A14" w:rsidP="006120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Давлением</w:t>
            </w:r>
          </w:p>
        </w:tc>
      </w:tr>
      <w:tr w:rsidR="00552A14" w14:paraId="0CE4ECB0" w14:textId="77777777" w:rsidTr="006120C5">
        <w:tc>
          <w:tcPr>
            <w:tcW w:w="1526" w:type="dxa"/>
          </w:tcPr>
          <w:p w14:paraId="7E6C45F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045" w:type="dxa"/>
          </w:tcPr>
          <w:p w14:paraId="1AC4D9D1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14,7, 14.7, 15</w:t>
            </w:r>
          </w:p>
        </w:tc>
      </w:tr>
      <w:tr w:rsidR="00552A14" w14:paraId="5CE76916" w14:textId="77777777" w:rsidTr="006120C5">
        <w:tc>
          <w:tcPr>
            <w:tcW w:w="1526" w:type="dxa"/>
          </w:tcPr>
          <w:p w14:paraId="4558D389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8045" w:type="dxa"/>
          </w:tcPr>
          <w:p w14:paraId="7BB80010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Электронный блок управления, ЭБУ</w:t>
            </w:r>
          </w:p>
        </w:tc>
      </w:tr>
      <w:tr w:rsidR="00552A14" w14:paraId="3AEA31FE" w14:textId="77777777" w:rsidTr="006120C5">
        <w:tc>
          <w:tcPr>
            <w:tcW w:w="1526" w:type="dxa"/>
          </w:tcPr>
          <w:p w14:paraId="34B753D3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8045" w:type="dxa"/>
          </w:tcPr>
          <w:p w14:paraId="78178F87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Увеличивается</w:t>
            </w:r>
          </w:p>
        </w:tc>
      </w:tr>
      <w:tr w:rsidR="00552A14" w14:paraId="15FC6EDD" w14:textId="77777777" w:rsidTr="006120C5">
        <w:tc>
          <w:tcPr>
            <w:tcW w:w="1526" w:type="dxa"/>
          </w:tcPr>
          <w:p w14:paraId="458CB22B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8045" w:type="dxa"/>
          </w:tcPr>
          <w:p w14:paraId="419BEDBE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Ходом поршня</w:t>
            </w:r>
          </w:p>
        </w:tc>
      </w:tr>
      <w:tr w:rsidR="00552A14" w14:paraId="3F738707" w14:textId="77777777" w:rsidTr="006120C5">
        <w:tc>
          <w:tcPr>
            <w:tcW w:w="1526" w:type="dxa"/>
          </w:tcPr>
          <w:p w14:paraId="1035C9CA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8045" w:type="dxa"/>
          </w:tcPr>
          <w:p w14:paraId="7A8AF204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Диаметр цилиндра</w:t>
            </w:r>
          </w:p>
        </w:tc>
      </w:tr>
      <w:tr w:rsidR="00552A14" w14:paraId="4A2C2701" w14:textId="77777777" w:rsidTr="006120C5">
        <w:tc>
          <w:tcPr>
            <w:tcW w:w="1526" w:type="dxa"/>
          </w:tcPr>
          <w:p w14:paraId="4E0FEFE2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8045" w:type="dxa"/>
          </w:tcPr>
          <w:p w14:paraId="547290DC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Ин</w:t>
            </w:r>
            <w:r w:rsidRPr="00D76825">
              <w:rPr>
                <w:rFonts w:ascii="Times New Roman" w:hAnsi="Times New Roman" w:cs="Times New Roman"/>
                <w:sz w:val="24"/>
                <w:szCs w:val="24"/>
              </w:rPr>
              <w:softHyphen/>
              <w:t>дикаторной мощностью</w:t>
            </w:r>
          </w:p>
        </w:tc>
      </w:tr>
      <w:tr w:rsidR="00552A14" w14:paraId="22012A9B" w14:textId="77777777" w:rsidTr="006120C5">
        <w:tc>
          <w:tcPr>
            <w:tcW w:w="1526" w:type="dxa"/>
          </w:tcPr>
          <w:p w14:paraId="1AE13E7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045" w:type="dxa"/>
          </w:tcPr>
          <w:p w14:paraId="4E25FA53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Механическим КПД</w:t>
            </w:r>
          </w:p>
        </w:tc>
      </w:tr>
      <w:tr w:rsidR="00552A14" w14:paraId="5B8C4F19" w14:textId="77777777" w:rsidTr="006120C5">
        <w:tc>
          <w:tcPr>
            <w:tcW w:w="1526" w:type="dxa"/>
          </w:tcPr>
          <w:p w14:paraId="21CC37BB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8045" w:type="dxa"/>
          </w:tcPr>
          <w:p w14:paraId="3282B5FC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Фаза газораспределения</w:t>
            </w:r>
          </w:p>
        </w:tc>
      </w:tr>
      <w:tr w:rsidR="00552A14" w14:paraId="1871822C" w14:textId="77777777" w:rsidTr="006120C5">
        <w:tc>
          <w:tcPr>
            <w:tcW w:w="1526" w:type="dxa"/>
          </w:tcPr>
          <w:p w14:paraId="30C36805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045" w:type="dxa"/>
          </w:tcPr>
          <w:p w14:paraId="537A5DE8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  <w:shd w:val="clear" w:color="auto" w:fill="FBFBFB"/>
              </w:rPr>
              <w:t>Коленчатого вала</w:t>
            </w:r>
          </w:p>
        </w:tc>
      </w:tr>
      <w:tr w:rsidR="00552A14" w14:paraId="021E9069" w14:textId="77777777" w:rsidTr="006120C5">
        <w:tc>
          <w:tcPr>
            <w:tcW w:w="1526" w:type="dxa"/>
          </w:tcPr>
          <w:p w14:paraId="559B933F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8045" w:type="dxa"/>
          </w:tcPr>
          <w:p w14:paraId="4C6CB9BE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Стробоскоп</w:t>
            </w:r>
          </w:p>
        </w:tc>
      </w:tr>
      <w:tr w:rsidR="00552A14" w14:paraId="0A0D590A" w14:textId="77777777" w:rsidTr="006120C5">
        <w:tc>
          <w:tcPr>
            <w:tcW w:w="1526" w:type="dxa"/>
          </w:tcPr>
          <w:p w14:paraId="6996AC36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045" w:type="dxa"/>
          </w:tcPr>
          <w:p w14:paraId="545989EE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Белый</w:t>
            </w:r>
          </w:p>
        </w:tc>
      </w:tr>
      <w:tr w:rsidR="00552A14" w14:paraId="24C49CB0" w14:textId="77777777" w:rsidTr="006120C5">
        <w:tc>
          <w:tcPr>
            <w:tcW w:w="1526" w:type="dxa"/>
          </w:tcPr>
          <w:p w14:paraId="3D1D857D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8045" w:type="dxa"/>
          </w:tcPr>
          <w:p w14:paraId="3096D05F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Сизый</w:t>
            </w:r>
          </w:p>
        </w:tc>
      </w:tr>
      <w:tr w:rsidR="00552A14" w14:paraId="5AB46133" w14:textId="77777777" w:rsidTr="006120C5">
        <w:tc>
          <w:tcPr>
            <w:tcW w:w="1526" w:type="dxa"/>
          </w:tcPr>
          <w:p w14:paraId="25BBCD0D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045" w:type="dxa"/>
          </w:tcPr>
          <w:p w14:paraId="30B63FA5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Черный</w:t>
            </w:r>
          </w:p>
        </w:tc>
      </w:tr>
      <w:tr w:rsidR="00552A14" w14:paraId="297D931D" w14:textId="77777777" w:rsidTr="006120C5">
        <w:tc>
          <w:tcPr>
            <w:tcW w:w="1526" w:type="dxa"/>
          </w:tcPr>
          <w:p w14:paraId="5501CD93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8045" w:type="dxa"/>
          </w:tcPr>
          <w:p w14:paraId="41385765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Экономичность</w:t>
            </w:r>
          </w:p>
        </w:tc>
      </w:tr>
      <w:tr w:rsidR="00552A14" w14:paraId="4684F54B" w14:textId="77777777" w:rsidTr="006120C5">
        <w:tc>
          <w:tcPr>
            <w:tcW w:w="1526" w:type="dxa"/>
          </w:tcPr>
          <w:p w14:paraId="518175B5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045" w:type="dxa"/>
          </w:tcPr>
          <w:p w14:paraId="6E8D871A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552A14" w14:paraId="6E5B754D" w14:textId="77777777" w:rsidTr="006120C5">
        <w:tc>
          <w:tcPr>
            <w:tcW w:w="1526" w:type="dxa"/>
          </w:tcPr>
          <w:p w14:paraId="75C31A08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45" w:type="dxa"/>
          </w:tcPr>
          <w:p w14:paraId="58CA924D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552A14" w14:paraId="7805F4AD" w14:textId="77777777" w:rsidTr="006120C5">
        <w:tc>
          <w:tcPr>
            <w:tcW w:w="1526" w:type="dxa"/>
          </w:tcPr>
          <w:p w14:paraId="45B0094D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56</w:t>
            </w:r>
          </w:p>
        </w:tc>
        <w:tc>
          <w:tcPr>
            <w:tcW w:w="8045" w:type="dxa"/>
          </w:tcPr>
          <w:p w14:paraId="0D61B268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Углеводороды, СН</w:t>
            </w:r>
          </w:p>
        </w:tc>
      </w:tr>
      <w:tr w:rsidR="00552A14" w14:paraId="2A695F9D" w14:textId="77777777" w:rsidTr="006120C5">
        <w:tc>
          <w:tcPr>
            <w:tcW w:w="1526" w:type="dxa"/>
          </w:tcPr>
          <w:p w14:paraId="17889A32" w14:textId="77777777" w:rsidR="00552A14" w:rsidRPr="0010607A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8045" w:type="dxa"/>
          </w:tcPr>
          <w:p w14:paraId="6E9021B0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552A14" w14:paraId="5C8283FE" w14:textId="77777777" w:rsidTr="006120C5">
        <w:tc>
          <w:tcPr>
            <w:tcW w:w="1526" w:type="dxa"/>
          </w:tcPr>
          <w:p w14:paraId="2785DB7C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8045" w:type="dxa"/>
          </w:tcPr>
          <w:p w14:paraId="5541E888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Двуокись углерода, СО</w:t>
            </w:r>
            <w:r w:rsidRPr="00D76825">
              <w:rPr>
                <w:rFonts w:ascii="Times New Roman" w:hAnsi="Times New Roman" w:cs="Times New Roman"/>
                <w:iCs/>
                <w:sz w:val="24"/>
                <w:szCs w:val="24"/>
                <w:vertAlign w:val="subscript"/>
              </w:rPr>
              <w:t>2</w:t>
            </w:r>
          </w:p>
        </w:tc>
      </w:tr>
      <w:tr w:rsidR="00552A14" w14:paraId="5D2B25DB" w14:textId="77777777" w:rsidTr="006120C5">
        <w:tc>
          <w:tcPr>
            <w:tcW w:w="1526" w:type="dxa"/>
          </w:tcPr>
          <w:p w14:paraId="160E9845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8045" w:type="dxa"/>
          </w:tcPr>
          <w:p w14:paraId="48F43F3F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Окись углерода, СО</w:t>
            </w:r>
          </w:p>
        </w:tc>
      </w:tr>
      <w:tr w:rsidR="00552A14" w14:paraId="71BF8AF1" w14:textId="77777777" w:rsidTr="006120C5">
        <w:tc>
          <w:tcPr>
            <w:tcW w:w="1526" w:type="dxa"/>
          </w:tcPr>
          <w:p w14:paraId="5B5837D2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045" w:type="dxa"/>
          </w:tcPr>
          <w:p w14:paraId="62625764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</w:tr>
      <w:tr w:rsidR="00552A14" w14:paraId="58568EEF" w14:textId="77777777" w:rsidTr="006120C5">
        <w:tc>
          <w:tcPr>
            <w:tcW w:w="1526" w:type="dxa"/>
          </w:tcPr>
          <w:p w14:paraId="5C4223CE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045" w:type="dxa"/>
          </w:tcPr>
          <w:p w14:paraId="7064712C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552A14" w14:paraId="307FBD19" w14:textId="77777777" w:rsidTr="006120C5">
        <w:tc>
          <w:tcPr>
            <w:tcW w:w="1526" w:type="dxa"/>
          </w:tcPr>
          <w:p w14:paraId="0BB63AAC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045" w:type="dxa"/>
          </w:tcPr>
          <w:p w14:paraId="68F595C6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iCs/>
                <w:sz w:val="24"/>
                <w:szCs w:val="24"/>
              </w:rPr>
              <w:t>0,5, 0.5</w:t>
            </w:r>
          </w:p>
        </w:tc>
      </w:tr>
      <w:tr w:rsidR="00552A14" w14:paraId="0A29C1E0" w14:textId="77777777" w:rsidTr="006120C5">
        <w:tc>
          <w:tcPr>
            <w:tcW w:w="1526" w:type="dxa"/>
          </w:tcPr>
          <w:p w14:paraId="2F863EB3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8045" w:type="dxa"/>
          </w:tcPr>
          <w:p w14:paraId="4C2031F8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Светло-коричневый, Коричневы</w:t>
            </w:r>
          </w:p>
        </w:tc>
      </w:tr>
      <w:tr w:rsidR="00552A14" w14:paraId="064B0F84" w14:textId="77777777" w:rsidTr="006120C5">
        <w:tc>
          <w:tcPr>
            <w:tcW w:w="1526" w:type="dxa"/>
          </w:tcPr>
          <w:p w14:paraId="7EFF6C7D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045" w:type="dxa"/>
          </w:tcPr>
          <w:p w14:paraId="27F1E781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Светло-серый</w:t>
            </w:r>
          </w:p>
        </w:tc>
      </w:tr>
      <w:tr w:rsidR="00552A14" w14:paraId="008AC08B" w14:textId="77777777" w:rsidTr="006120C5">
        <w:tc>
          <w:tcPr>
            <w:tcW w:w="1526" w:type="dxa"/>
          </w:tcPr>
          <w:p w14:paraId="089EF1A8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8045" w:type="dxa"/>
          </w:tcPr>
          <w:p w14:paraId="54A95E12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</w:rPr>
              <w:t>Ходом поршня</w:t>
            </w:r>
          </w:p>
        </w:tc>
      </w:tr>
      <w:tr w:rsidR="00552A14" w14:paraId="3588C148" w14:textId="77777777" w:rsidTr="006120C5">
        <w:tc>
          <w:tcPr>
            <w:tcW w:w="1526" w:type="dxa"/>
          </w:tcPr>
          <w:p w14:paraId="66094C77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8045" w:type="dxa"/>
          </w:tcPr>
          <w:p w14:paraId="0DC76560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Двигатель, Двигатель внутреннего сгорания, ДВС</w:t>
            </w:r>
          </w:p>
        </w:tc>
      </w:tr>
      <w:tr w:rsidR="00552A14" w14:paraId="39A00FEF" w14:textId="77777777" w:rsidTr="006120C5">
        <w:tc>
          <w:tcPr>
            <w:tcW w:w="1526" w:type="dxa"/>
          </w:tcPr>
          <w:p w14:paraId="5A6BC3D7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8045" w:type="dxa"/>
          </w:tcPr>
          <w:p w14:paraId="73450364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76825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Гидрокомпенсатор</w:t>
            </w:r>
            <w:proofErr w:type="spellEnd"/>
          </w:p>
        </w:tc>
      </w:tr>
      <w:tr w:rsidR="00552A14" w14:paraId="4E9F3D6A" w14:textId="77777777" w:rsidTr="006120C5">
        <w:tc>
          <w:tcPr>
            <w:tcW w:w="1526" w:type="dxa"/>
          </w:tcPr>
          <w:p w14:paraId="4C90205C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8045" w:type="dxa"/>
          </w:tcPr>
          <w:p w14:paraId="50364FC6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Кривошипно-шатунный механизм, КШМ</w:t>
            </w:r>
          </w:p>
        </w:tc>
      </w:tr>
      <w:tr w:rsidR="00552A14" w14:paraId="167DAC06" w14:textId="77777777" w:rsidTr="006120C5">
        <w:tc>
          <w:tcPr>
            <w:tcW w:w="1526" w:type="dxa"/>
          </w:tcPr>
          <w:p w14:paraId="4E03E738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8045" w:type="dxa"/>
          </w:tcPr>
          <w:p w14:paraId="06CA35C6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7682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Тактность</w:t>
            </w:r>
            <w:proofErr w:type="spellEnd"/>
            <w:r w:rsidRPr="00D7682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двигателя</w:t>
            </w:r>
          </w:p>
        </w:tc>
      </w:tr>
      <w:tr w:rsidR="00552A14" w14:paraId="00DF2D10" w14:textId="77777777" w:rsidTr="006120C5">
        <w:tc>
          <w:tcPr>
            <w:tcW w:w="1526" w:type="dxa"/>
          </w:tcPr>
          <w:p w14:paraId="6E3D1368" w14:textId="77777777" w:rsidR="00552A14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8045" w:type="dxa"/>
          </w:tcPr>
          <w:p w14:paraId="381E6395" w14:textId="77777777" w:rsidR="00552A14" w:rsidRPr="00D76825" w:rsidRDefault="00552A14" w:rsidP="006120C5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7682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Дизельный</w:t>
            </w:r>
          </w:p>
        </w:tc>
      </w:tr>
    </w:tbl>
    <w:p w14:paraId="0CD081CD" w14:textId="77777777" w:rsidR="00552A14" w:rsidRDefault="00552A14" w:rsidP="00552A14"/>
    <w:p w14:paraId="361057C9" w14:textId="77777777" w:rsidR="00552A14" w:rsidRPr="002E68D1" w:rsidRDefault="00552A14" w:rsidP="00552A14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7E62C8" w14:textId="77777777" w:rsidR="004F3E2C" w:rsidRDefault="004F3E2C" w:rsidP="00552A14">
      <w:pPr>
        <w:spacing w:after="29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sectPr w:rsidR="004F3E2C" w:rsidSect="00923482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CEA286" w14:textId="77777777" w:rsidR="00601EDB" w:rsidRDefault="00601EDB" w:rsidP="0083440E">
      <w:pPr>
        <w:spacing w:after="0" w:line="240" w:lineRule="auto"/>
      </w:pPr>
      <w:r>
        <w:separator/>
      </w:r>
    </w:p>
  </w:endnote>
  <w:endnote w:type="continuationSeparator" w:id="0">
    <w:p w14:paraId="75209794" w14:textId="77777777" w:rsidR="00601EDB" w:rsidRDefault="00601EDB" w:rsidP="00834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0B9D35" w14:textId="77777777" w:rsidR="00601EDB" w:rsidRDefault="00601EDB" w:rsidP="0083440E">
      <w:pPr>
        <w:spacing w:after="0" w:line="240" w:lineRule="auto"/>
      </w:pPr>
      <w:r>
        <w:separator/>
      </w:r>
    </w:p>
  </w:footnote>
  <w:footnote w:type="continuationSeparator" w:id="0">
    <w:p w14:paraId="27CD02A0" w14:textId="77777777" w:rsidR="00601EDB" w:rsidRDefault="00601EDB" w:rsidP="0083440E">
      <w:pPr>
        <w:spacing w:after="0" w:line="240" w:lineRule="auto"/>
      </w:pPr>
      <w:r>
        <w:continuationSeparator/>
      </w:r>
    </w:p>
  </w:footnote>
  <w:footnote w:id="1">
    <w:p w14:paraId="5766AE77" w14:textId="77777777" w:rsidR="0052666B" w:rsidRDefault="0052666B" w:rsidP="0083440E">
      <w:pPr>
        <w:pStyle w:val="a3"/>
      </w:pPr>
      <w:r>
        <w:rPr>
          <w:rStyle w:val="a5"/>
        </w:rPr>
        <w:footnoteRef/>
      </w:r>
      <w:r>
        <w:t xml:space="preserve"> Раздел</w:t>
      </w:r>
      <w:r w:rsidRPr="00F95EB5">
        <w:t xml:space="preserve"> заполняется </w:t>
      </w:r>
      <w:r>
        <w:t>в соответствии с</w:t>
      </w:r>
      <w:r w:rsidRPr="00F95EB5">
        <w:t xml:space="preserve"> раздел</w:t>
      </w:r>
      <w:r>
        <w:t>ом</w:t>
      </w:r>
      <w:r w:rsidRPr="00F95EB5">
        <w:t xml:space="preserve"> рабочей программы дисциплины (модуля), практики «РП-3 Компетенции обучающегося, формируемые в результате освоения дисциплины (модуля)»</w:t>
      </w:r>
    </w:p>
  </w:footnote>
  <w:footnote w:id="2">
    <w:p w14:paraId="2C9FAD8E" w14:textId="77777777" w:rsidR="00552A14" w:rsidRDefault="00552A14" w:rsidP="00552A14">
      <w:pPr>
        <w:pStyle w:val="footnotedescription"/>
        <w:spacing w:after="25"/>
      </w:pPr>
      <w:r>
        <w:rPr>
          <w:rStyle w:val="footnotemark"/>
        </w:rPr>
        <w:footnoteRef/>
      </w:r>
      <w:r>
        <w:t xml:space="preserve"> Лекционные занятия, практические занятия, лабораторные занятия, самостоятельная работа </w:t>
      </w:r>
    </w:p>
  </w:footnote>
  <w:footnote w:id="3">
    <w:p w14:paraId="04D1E513" w14:textId="77777777" w:rsidR="00552A14" w:rsidRDefault="00552A14" w:rsidP="00552A14">
      <w:pPr>
        <w:pStyle w:val="footnotedescription"/>
        <w:spacing w:after="8" w:line="283" w:lineRule="auto"/>
        <w:jc w:val="both"/>
      </w:pPr>
      <w:r>
        <w:rPr>
          <w:rStyle w:val="footnotemark"/>
        </w:rPr>
        <w:footnoteRef/>
      </w:r>
      <w:r>
        <w:t xml:space="preserve"> Необходимо указать активные и интерактивные методы обучения (например, интерактивная лекция, работа в малых группах, методы мозгового штурма, решение творческих задач, работа в группах, проектные методы обучения, ролевые игры, тренинги, анализ ситуаций и имитационных моделей и др.), способствующие развитию у обучающихся навыков командной работы, межличностной коммуникации, принятия решений, лидерских качеств </w:t>
      </w:r>
    </w:p>
  </w:footnote>
  <w:footnote w:id="4">
    <w:p w14:paraId="034DBE22" w14:textId="77777777" w:rsidR="00552A14" w:rsidRDefault="00552A14" w:rsidP="00552A14">
      <w:pPr>
        <w:pStyle w:val="a3"/>
      </w:pPr>
      <w:r>
        <w:rPr>
          <w:rStyle w:val="a5"/>
        </w:rPr>
        <w:footnoteRef/>
      </w:r>
      <w:r>
        <w:t xml:space="preserve"> Указать номера тем в соответствии с рабочей программой дисциплины.</w:t>
      </w:r>
    </w:p>
  </w:footnote>
  <w:footnote w:id="5">
    <w:p w14:paraId="5883C29E" w14:textId="77777777" w:rsidR="00552A14" w:rsidRDefault="00552A14" w:rsidP="00552A14">
      <w:pPr>
        <w:pStyle w:val="a3"/>
      </w:pPr>
      <w:r>
        <w:rPr>
          <w:rStyle w:val="a5"/>
        </w:rPr>
        <w:footnoteRef/>
      </w:r>
      <w:r>
        <w:t xml:space="preserve"> Необходимо выбрать критерий оценивания компетенции: ответы на вопросы преподавателя в рамках занятия; подготовка докладов, эссе, рефератов; умение отвечать на вопросы по теме лабораторных работ, познавательная активность на занятиях, качество подготовки рефератов и презентацией по разделам дисциплины, контрольные работы, экзамены, умение делать выводы и др.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533CB"/>
    <w:multiLevelType w:val="hybridMultilevel"/>
    <w:tmpl w:val="489A9770"/>
    <w:lvl w:ilvl="0" w:tplc="0024E13E">
      <w:start w:val="37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EA58FF"/>
    <w:multiLevelType w:val="hybridMultilevel"/>
    <w:tmpl w:val="2D381DD8"/>
    <w:lvl w:ilvl="0" w:tplc="C174FC42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612C67"/>
    <w:multiLevelType w:val="hybridMultilevel"/>
    <w:tmpl w:val="2676EAAC"/>
    <w:lvl w:ilvl="0" w:tplc="7D9E98AA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C3778E"/>
    <w:multiLevelType w:val="hybridMultilevel"/>
    <w:tmpl w:val="9522C94E"/>
    <w:lvl w:ilvl="0" w:tplc="638438AC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45A62594"/>
    <w:multiLevelType w:val="hybridMultilevel"/>
    <w:tmpl w:val="0C6A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462665"/>
    <w:multiLevelType w:val="hybridMultilevel"/>
    <w:tmpl w:val="47DAC584"/>
    <w:lvl w:ilvl="0" w:tplc="FEBC26EA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4FE97285"/>
    <w:multiLevelType w:val="hybridMultilevel"/>
    <w:tmpl w:val="94F866E2"/>
    <w:lvl w:ilvl="0" w:tplc="C7EC66AE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585A33F8"/>
    <w:multiLevelType w:val="hybridMultilevel"/>
    <w:tmpl w:val="EE6640F8"/>
    <w:lvl w:ilvl="0" w:tplc="DAC687B0">
      <w:start w:val="2"/>
      <w:numFmt w:val="decimal"/>
      <w:lvlText w:val="%1"/>
      <w:lvlJc w:val="left"/>
      <w:pPr>
        <w:ind w:left="928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8" w15:restartNumberingAfterBreak="0">
    <w:nsid w:val="5F5A5B37"/>
    <w:multiLevelType w:val="hybridMultilevel"/>
    <w:tmpl w:val="DC82E400"/>
    <w:lvl w:ilvl="0" w:tplc="F42860D8">
      <w:start w:val="53"/>
      <w:numFmt w:val="decimal"/>
      <w:lvlText w:val="%1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F966ED"/>
    <w:multiLevelType w:val="hybridMultilevel"/>
    <w:tmpl w:val="B212DDBA"/>
    <w:lvl w:ilvl="0" w:tplc="3B967A48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705832A4"/>
    <w:multiLevelType w:val="hybridMultilevel"/>
    <w:tmpl w:val="BA40A6E2"/>
    <w:lvl w:ilvl="0" w:tplc="E0163404">
      <w:start w:val="1"/>
      <w:numFmt w:val="decimal"/>
      <w:lvlText w:val="%1"/>
      <w:lvlJc w:val="left"/>
      <w:pPr>
        <w:ind w:left="1287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72DA5BA2"/>
    <w:multiLevelType w:val="hybridMultilevel"/>
    <w:tmpl w:val="E65294C6"/>
    <w:lvl w:ilvl="0" w:tplc="1B82A78A">
      <w:start w:val="41"/>
      <w:numFmt w:val="decimal"/>
      <w:lvlText w:val="%1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87D3338"/>
    <w:multiLevelType w:val="hybridMultilevel"/>
    <w:tmpl w:val="282ECBCE"/>
    <w:lvl w:ilvl="0" w:tplc="B18E48F4">
      <w:start w:val="1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7AF61316"/>
    <w:multiLevelType w:val="hybridMultilevel"/>
    <w:tmpl w:val="3D987644"/>
    <w:lvl w:ilvl="0" w:tplc="C270F888">
      <w:start w:val="1"/>
      <w:numFmt w:val="decimal"/>
      <w:lvlText w:val="%1."/>
      <w:lvlJc w:val="left"/>
      <w:pPr>
        <w:ind w:left="927" w:hanging="360"/>
      </w:pPr>
      <w:rPr>
        <w:rFonts w:asciiTheme="minorHAnsi" w:eastAsiaTheme="minorHAnsi" w:hAnsiTheme="minorHAnsi" w:cstheme="minorBidi" w:hint="default"/>
        <w:b w:val="0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9"/>
  </w:num>
  <w:num w:numId="2">
    <w:abstractNumId w:val="6"/>
  </w:num>
  <w:num w:numId="3">
    <w:abstractNumId w:val="3"/>
  </w:num>
  <w:num w:numId="4">
    <w:abstractNumId w:val="0"/>
  </w:num>
  <w:num w:numId="5">
    <w:abstractNumId w:val="11"/>
  </w:num>
  <w:num w:numId="6">
    <w:abstractNumId w:val="7"/>
  </w:num>
  <w:num w:numId="7">
    <w:abstractNumId w:val="8"/>
  </w:num>
  <w:num w:numId="8">
    <w:abstractNumId w:val="13"/>
  </w:num>
  <w:num w:numId="9">
    <w:abstractNumId w:val="10"/>
  </w:num>
  <w:num w:numId="10">
    <w:abstractNumId w:val="5"/>
  </w:num>
  <w:num w:numId="11">
    <w:abstractNumId w:val="12"/>
  </w:num>
  <w:num w:numId="12">
    <w:abstractNumId w:val="2"/>
  </w:num>
  <w:num w:numId="13">
    <w:abstractNumId w:val="1"/>
  </w:num>
  <w:num w:numId="14">
    <w:abstractNumId w:val="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2A00"/>
    <w:rsid w:val="00042271"/>
    <w:rsid w:val="00050DBE"/>
    <w:rsid w:val="00061148"/>
    <w:rsid w:val="000679DA"/>
    <w:rsid w:val="00092BE1"/>
    <w:rsid w:val="000F1824"/>
    <w:rsid w:val="000F383A"/>
    <w:rsid w:val="00135DB6"/>
    <w:rsid w:val="00221F85"/>
    <w:rsid w:val="002E7BFF"/>
    <w:rsid w:val="00333846"/>
    <w:rsid w:val="00344309"/>
    <w:rsid w:val="00346019"/>
    <w:rsid w:val="0036755D"/>
    <w:rsid w:val="003E0173"/>
    <w:rsid w:val="00412146"/>
    <w:rsid w:val="0044212B"/>
    <w:rsid w:val="004822EE"/>
    <w:rsid w:val="004828FE"/>
    <w:rsid w:val="004F3E2C"/>
    <w:rsid w:val="0052666B"/>
    <w:rsid w:val="00552A14"/>
    <w:rsid w:val="0056362A"/>
    <w:rsid w:val="00577153"/>
    <w:rsid w:val="005D0034"/>
    <w:rsid w:val="005E1514"/>
    <w:rsid w:val="005F12AA"/>
    <w:rsid w:val="00601EDB"/>
    <w:rsid w:val="00705FCA"/>
    <w:rsid w:val="00720FE4"/>
    <w:rsid w:val="00796347"/>
    <w:rsid w:val="007C038E"/>
    <w:rsid w:val="007C142C"/>
    <w:rsid w:val="00814078"/>
    <w:rsid w:val="0083440E"/>
    <w:rsid w:val="008439C9"/>
    <w:rsid w:val="008D1BB7"/>
    <w:rsid w:val="008D520A"/>
    <w:rsid w:val="00923482"/>
    <w:rsid w:val="009373E2"/>
    <w:rsid w:val="00990C8D"/>
    <w:rsid w:val="009B1B02"/>
    <w:rsid w:val="009B1B70"/>
    <w:rsid w:val="009C5AFD"/>
    <w:rsid w:val="00A13EA3"/>
    <w:rsid w:val="00A777F3"/>
    <w:rsid w:val="00B0092A"/>
    <w:rsid w:val="00B97BC1"/>
    <w:rsid w:val="00BA4EF9"/>
    <w:rsid w:val="00BB058A"/>
    <w:rsid w:val="00BF4090"/>
    <w:rsid w:val="00C1529E"/>
    <w:rsid w:val="00C37153"/>
    <w:rsid w:val="00C87224"/>
    <w:rsid w:val="00CE2D8E"/>
    <w:rsid w:val="00CF38AC"/>
    <w:rsid w:val="00CF735D"/>
    <w:rsid w:val="00D06158"/>
    <w:rsid w:val="00D07E00"/>
    <w:rsid w:val="00D12A00"/>
    <w:rsid w:val="00D30F84"/>
    <w:rsid w:val="00D82706"/>
    <w:rsid w:val="00DD6EB4"/>
    <w:rsid w:val="00E175D7"/>
    <w:rsid w:val="00E20CDF"/>
    <w:rsid w:val="00E30794"/>
    <w:rsid w:val="00E342F7"/>
    <w:rsid w:val="00E50540"/>
    <w:rsid w:val="00E63FA1"/>
    <w:rsid w:val="00E90B3A"/>
    <w:rsid w:val="00EA452C"/>
    <w:rsid w:val="00EF55C8"/>
    <w:rsid w:val="00F92063"/>
    <w:rsid w:val="00FC770F"/>
    <w:rsid w:val="00FD7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D2AD1"/>
  <w15:docId w15:val="{20C04C08-9CEB-456B-B13D-B1448733D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A777F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rsid w:val="0083440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Текст сноски Знак"/>
    <w:basedOn w:val="a0"/>
    <w:link w:val="a3"/>
    <w:uiPriority w:val="99"/>
    <w:rsid w:val="0083440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footnote reference"/>
    <w:uiPriority w:val="99"/>
    <w:rsid w:val="0083440E"/>
    <w:rPr>
      <w:vertAlign w:val="superscript"/>
    </w:rPr>
  </w:style>
  <w:style w:type="paragraph" w:customStyle="1" w:styleId="footnotedescription">
    <w:name w:val="footnote description"/>
    <w:next w:val="a"/>
    <w:link w:val="footnotedescriptionChar"/>
    <w:hidden/>
    <w:rsid w:val="0083440E"/>
    <w:pPr>
      <w:spacing w:after="0"/>
    </w:pPr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descriptionChar">
    <w:name w:val="footnote description Char"/>
    <w:link w:val="footnotedescription"/>
    <w:rsid w:val="0083440E"/>
    <w:rPr>
      <w:rFonts w:ascii="Times New Roman" w:eastAsia="Times New Roman" w:hAnsi="Times New Roman" w:cs="Times New Roman"/>
      <w:color w:val="000000"/>
      <w:sz w:val="20"/>
      <w:lang w:eastAsia="ru-RU"/>
    </w:rPr>
  </w:style>
  <w:style w:type="character" w:customStyle="1" w:styleId="footnotemark">
    <w:name w:val="footnote mark"/>
    <w:hidden/>
    <w:rsid w:val="0083440E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6">
    <w:name w:val="Сетка таблицы6"/>
    <w:basedOn w:val="a1"/>
    <w:next w:val="a6"/>
    <w:uiPriority w:val="5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834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06158"/>
    <w:pPr>
      <w:ind w:left="720"/>
      <w:contextualSpacing/>
    </w:pPr>
  </w:style>
  <w:style w:type="table" w:customStyle="1" w:styleId="11">
    <w:name w:val="Сетка таблицы1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6"/>
    <w:uiPriority w:val="39"/>
    <w:rsid w:val="00E505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semiHidden/>
    <w:unhideWhenUsed/>
    <w:rsid w:val="004F3E2C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A4E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A4EF9"/>
    <w:rPr>
      <w:rFonts w:ascii="Tahoma" w:hAnsi="Tahoma" w:cs="Tahoma"/>
      <w:sz w:val="16"/>
      <w:szCs w:val="16"/>
    </w:rPr>
  </w:style>
  <w:style w:type="paragraph" w:styleId="ab">
    <w:name w:val="Normal (Web)"/>
    <w:basedOn w:val="a"/>
    <w:uiPriority w:val="99"/>
    <w:semiHidden/>
    <w:unhideWhenUsed/>
    <w:rsid w:val="00092B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777F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12">
    <w:name w:val="Абзац списка1"/>
    <w:basedOn w:val="a"/>
    <w:rsid w:val="00A777F3"/>
    <w:pPr>
      <w:spacing w:before="100" w:beforeAutospacing="1" w:after="100" w:afterAutospacing="1" w:line="256" w:lineRule="auto"/>
      <w:contextualSpacing/>
    </w:pPr>
    <w:rPr>
      <w:rFonts w:ascii="Calibri" w:eastAsia="Times New Roman" w:hAnsi="Calibri" w:cs="Times New Roman"/>
      <w:sz w:val="24"/>
      <w:szCs w:val="24"/>
      <w:lang w:eastAsia="ru-RU"/>
    </w:rPr>
  </w:style>
  <w:style w:type="paragraph" w:styleId="ac">
    <w:name w:val="header"/>
    <w:basedOn w:val="a"/>
    <w:link w:val="ad"/>
    <w:qFormat/>
    <w:rsid w:val="00A777F3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Верхний колонтитул Знак"/>
    <w:basedOn w:val="a0"/>
    <w:link w:val="ac"/>
    <w:rsid w:val="00A777F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Body Text Indent"/>
    <w:basedOn w:val="a"/>
    <w:link w:val="af"/>
    <w:rsid w:val="00A777F3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">
    <w:name w:val="Основной текст с отступом Знак"/>
    <w:basedOn w:val="a0"/>
    <w:link w:val="ae"/>
    <w:rsid w:val="00A777F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0">
    <w:name w:val="Body Text Indent 3"/>
    <w:basedOn w:val="a"/>
    <w:link w:val="31"/>
    <w:rsid w:val="00A777F3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">
    <w:name w:val="Основной текст с отступом 3 Знак"/>
    <w:basedOn w:val="a0"/>
    <w:link w:val="30"/>
    <w:rsid w:val="00A777F3"/>
    <w:rPr>
      <w:rFonts w:ascii="Times New Roman" w:eastAsia="Times New Roman" w:hAnsi="Times New Roman" w:cs="Times New Roman"/>
      <w:sz w:val="16"/>
      <w:szCs w:val="16"/>
      <w:lang w:eastAsia="ru-RU"/>
    </w:rPr>
  </w:style>
  <w:style w:type="table" w:customStyle="1" w:styleId="4">
    <w:name w:val="Сетка таблицы4"/>
    <w:basedOn w:val="a1"/>
    <w:next w:val="a6"/>
    <w:uiPriority w:val="39"/>
    <w:rsid w:val="00A77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">
    <w:name w:val="Нет списка1"/>
    <w:next w:val="a2"/>
    <w:uiPriority w:val="99"/>
    <w:semiHidden/>
    <w:unhideWhenUsed/>
    <w:rsid w:val="00923482"/>
  </w:style>
  <w:style w:type="table" w:customStyle="1" w:styleId="5">
    <w:name w:val="Сетка таблицы5"/>
    <w:basedOn w:val="a1"/>
    <w:next w:val="a6"/>
    <w:uiPriority w:val="39"/>
    <w:rsid w:val="009234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6"/>
    <w:uiPriority w:val="39"/>
    <w:rsid w:val="009234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Strong"/>
    <w:basedOn w:val="a0"/>
    <w:uiPriority w:val="22"/>
    <w:qFormat/>
    <w:rsid w:val="00552A1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84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86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2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66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3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u.wikipedia.org/wiki/%D0%92%D0%BE%D0%B7%D0%B2%D1%80%D0%B0%D1%82%D0%BD%D0%BE-%D0%BF%D0%BE%D1%81%D1%82%D1%83%D0%BF%D0%B0%D1%82%D0%B5%D0%BB%D1%8C%D0%BD%D0%BE%D0%B5_%D0%B4%D0%B2%D0%B8%D0%B6%D0%B5%D0%BD%D0%B8%D0%B5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rostov.kuvalda.ru/catalog/4070/product-56125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vtika.ru/korotkohodnyy-dvigatel-chto-eto-takoe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2%D1%80%D0%B0%D1%89%D0%B0%D1%82%D0%B5%D0%BB%D1%8C%D0%BD%D0%BE%D0%B5_%D0%B4%D0%B2%D0%B8%D0%B6%D0%B5%D0%BD%D0%B8%D0%B5" TargetMode="External"/><Relationship Id="rId10" Type="http://schemas.openxmlformats.org/officeDocument/2006/relationships/hyperlink" Target="https://avtika.ru/korotkohodnyy-dvigatel-chto-eto-takoe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ru.wikipedia.org/wiki/%D0%9F%D0%BE%D1%80%D1%88%D0%B5%D0%BD%D1%8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6E9CC0-A3EF-464A-B9FB-93E619EF19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7090</Words>
  <Characters>40418</Characters>
  <Application>Microsoft Office Word</Application>
  <DocSecurity>0</DocSecurity>
  <Lines>336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Чукарина Ирина Михайловна</dc:creator>
  <cp:lastModifiedBy>Апрышкин Дмитрий Сергеевич</cp:lastModifiedBy>
  <cp:revision>3</cp:revision>
  <dcterms:created xsi:type="dcterms:W3CDTF">2023-11-01T08:13:00Z</dcterms:created>
  <dcterms:modified xsi:type="dcterms:W3CDTF">2023-11-01T08:16:00Z</dcterms:modified>
</cp:coreProperties>
</file>